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01" w:rsidRPr="00313121" w:rsidRDefault="0074552E" w:rsidP="00313121">
      <w:pPr>
        <w:jc w:val="center"/>
        <w:rPr>
          <w:rFonts w:ascii="Times New Roman" w:hAnsi="Times New Roman" w:cs="Times New Roman"/>
          <w:sz w:val="28"/>
          <w:szCs w:val="28"/>
          <w:lang w:val="en-US"/>
        </w:rPr>
      </w:pPr>
      <w:r w:rsidRPr="00313121">
        <w:rPr>
          <w:rFonts w:ascii="Times New Roman" w:hAnsi="Times New Roman" w:cs="Times New Roman"/>
          <w:sz w:val="28"/>
          <w:szCs w:val="28"/>
          <w:lang w:val="en-US"/>
        </w:rPr>
        <w:t>Reconciling Hotelling</w:t>
      </w:r>
      <w:r w:rsidR="00FE6C01" w:rsidRPr="00313121">
        <w:rPr>
          <w:rFonts w:ascii="Times New Roman" w:hAnsi="Times New Roman" w:cs="Times New Roman"/>
          <w:sz w:val="28"/>
          <w:szCs w:val="28"/>
          <w:lang w:val="en-US"/>
        </w:rPr>
        <w:t xml:space="preserve"> Resource Model</w:t>
      </w:r>
      <w:r w:rsidRPr="00313121">
        <w:rPr>
          <w:rFonts w:ascii="Times New Roman" w:hAnsi="Times New Roman" w:cs="Times New Roman"/>
          <w:sz w:val="28"/>
          <w:szCs w:val="28"/>
          <w:lang w:val="en-US"/>
        </w:rPr>
        <w:t>s</w:t>
      </w:r>
      <w:r w:rsidR="00FE6C01" w:rsidRPr="00313121">
        <w:rPr>
          <w:rFonts w:ascii="Times New Roman" w:hAnsi="Times New Roman" w:cs="Times New Roman"/>
          <w:sz w:val="28"/>
          <w:szCs w:val="28"/>
          <w:lang w:val="en-US"/>
        </w:rPr>
        <w:t xml:space="preserve"> with Hotelling’s Accounting Method</w:t>
      </w:r>
    </w:p>
    <w:p w:rsidR="00FC12B4" w:rsidRDefault="00FC12B4" w:rsidP="00FE6C0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by</w:t>
      </w:r>
    </w:p>
    <w:p w:rsidR="00FC12B4" w:rsidRDefault="00FC12B4" w:rsidP="00FC12B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Robert D. Cairns</w:t>
      </w:r>
    </w:p>
    <w:p w:rsidR="00FC12B4" w:rsidRDefault="00FC12B4" w:rsidP="0074552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Department of Economics and Cireq, McGill University</w:t>
      </w:r>
    </w:p>
    <w:p w:rsidR="0074552E" w:rsidRDefault="0074552E" w:rsidP="0074552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CESifo, Munich</w:t>
      </w:r>
    </w:p>
    <w:p w:rsidR="00FC12B4" w:rsidRDefault="00FC12B4" w:rsidP="00FC12B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and</w:t>
      </w:r>
    </w:p>
    <w:p w:rsidR="00FC12B4" w:rsidRDefault="00FC12B4" w:rsidP="00FC12B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John M. Hartwick</w:t>
      </w:r>
    </w:p>
    <w:p w:rsidR="00FC12B4" w:rsidRDefault="00FC12B4" w:rsidP="00FC12B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Department of Economics, Queen’s University</w:t>
      </w:r>
    </w:p>
    <w:p w:rsidR="00FC12B4" w:rsidRPr="001551EA" w:rsidRDefault="00FC12B4" w:rsidP="00FC12B4">
      <w:pPr>
        <w:spacing w:line="240" w:lineRule="auto"/>
        <w:jc w:val="center"/>
        <w:rPr>
          <w:rFonts w:ascii="Times New Roman" w:hAnsi="Times New Roman" w:cs="Times New Roman"/>
          <w:sz w:val="24"/>
          <w:szCs w:val="24"/>
          <w:lang w:val="en-US"/>
        </w:rPr>
      </w:pPr>
    </w:p>
    <w:p w:rsidR="00D81B37" w:rsidRDefault="001018E6" w:rsidP="00FE6C0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 April</w:t>
      </w:r>
      <w:r w:rsidR="0058427D">
        <w:rPr>
          <w:rFonts w:ascii="Times New Roman" w:hAnsi="Times New Roman" w:cs="Times New Roman"/>
          <w:sz w:val="24"/>
          <w:szCs w:val="24"/>
          <w:lang w:val="en-US"/>
        </w:rPr>
        <w:t xml:space="preserve"> 2018</w:t>
      </w:r>
    </w:p>
    <w:p w:rsidR="00F20DFE" w:rsidRPr="001551EA" w:rsidRDefault="00F20DFE" w:rsidP="00F20DF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Abstract. A methodology of accounting is developed that finds that the Hamiltonian is a measure of income in an autonomous problem but that in a non-autonomous problem income should include capital gains. Four canonical models in exhaustible-resource economics are studied. The Hotelling model of a competitive resource is a non-autonomous problem. Capital gains should be included in the gains of resource producers. The corresponding planner’s problem may be autonomous, however. The change in the problem changes the accounting for income in the new numeraire, utility. </w:t>
      </w:r>
      <w:r w:rsidR="0058427D">
        <w:rPr>
          <w:rFonts w:ascii="Times New Roman" w:hAnsi="Times New Roman" w:cs="Times New Roman"/>
          <w:sz w:val="24"/>
          <w:szCs w:val="24"/>
          <w:lang w:val="en-US"/>
        </w:rPr>
        <w:t xml:space="preserve">Lewis </w:t>
      </w:r>
      <w:r>
        <w:rPr>
          <w:rFonts w:ascii="Times New Roman" w:hAnsi="Times New Roman" w:cs="Times New Roman"/>
          <w:sz w:val="24"/>
          <w:szCs w:val="24"/>
          <w:lang w:val="en-US"/>
        </w:rPr>
        <w:t>Gray’s problem for a competitive firm operating with u-shaped average cost is interpreted as</w:t>
      </w:r>
      <w:r w:rsidR="00FC12B4">
        <w:rPr>
          <w:rFonts w:ascii="Times New Roman" w:hAnsi="Times New Roman" w:cs="Times New Roman"/>
          <w:sz w:val="24"/>
          <w:szCs w:val="24"/>
          <w:lang w:val="en-US"/>
        </w:rPr>
        <w:t xml:space="preserve"> both</w:t>
      </w:r>
      <w:r>
        <w:rPr>
          <w:rFonts w:ascii="Times New Roman" w:hAnsi="Times New Roman" w:cs="Times New Roman"/>
          <w:sz w:val="24"/>
          <w:szCs w:val="24"/>
          <w:lang w:val="en-US"/>
        </w:rPr>
        <w:t xml:space="preserve"> an autonomous and a non-autonomous problem. Finally, the problem with costs dependent on depletion or remaining reserves</w:t>
      </w:r>
      <w:r w:rsidR="001416E8">
        <w:rPr>
          <w:rFonts w:ascii="Times New Roman" w:hAnsi="Times New Roman" w:cs="Times New Roman"/>
          <w:sz w:val="24"/>
          <w:szCs w:val="24"/>
          <w:lang w:val="en-US"/>
        </w:rPr>
        <w:t xml:space="preserve"> (the </w:t>
      </w:r>
      <w:r w:rsidR="001416E8" w:rsidRPr="001416E8">
        <w:rPr>
          <w:rFonts w:ascii="Times New Roman" w:hAnsi="Times New Roman" w:cs="Times New Roman"/>
          <w:i/>
          <w:sz w:val="24"/>
          <w:szCs w:val="24"/>
          <w:lang w:val="en-US"/>
        </w:rPr>
        <w:t>stock effect</w:t>
      </w:r>
      <w:r w:rsidR="001416E8">
        <w:rPr>
          <w:rFonts w:ascii="Times New Roman" w:hAnsi="Times New Roman" w:cs="Times New Roman"/>
          <w:sz w:val="24"/>
          <w:szCs w:val="24"/>
          <w:lang w:val="en-US"/>
        </w:rPr>
        <w:t>)</w:t>
      </w:r>
      <w:r>
        <w:rPr>
          <w:rFonts w:ascii="Times New Roman" w:hAnsi="Times New Roman" w:cs="Times New Roman"/>
          <w:sz w:val="24"/>
          <w:szCs w:val="24"/>
          <w:lang w:val="en-US"/>
        </w:rPr>
        <w:t xml:space="preserve"> is discussed.</w:t>
      </w:r>
      <w:r w:rsidR="009F5971">
        <w:rPr>
          <w:rFonts w:ascii="Times New Roman" w:hAnsi="Times New Roman" w:cs="Times New Roman"/>
          <w:sz w:val="24"/>
          <w:szCs w:val="24"/>
          <w:lang w:val="en-US"/>
        </w:rPr>
        <w:t xml:space="preserve"> Accounting must apply to non-optimal resource allocation outcomes, and it is likely that there are sources of non-autonomy when a problem is not optimal.</w:t>
      </w:r>
    </w:p>
    <w:p w:rsidR="00D81B37" w:rsidRPr="001551EA" w:rsidRDefault="002F1619">
      <w:pPr>
        <w:rPr>
          <w:rFonts w:ascii="Times New Roman" w:hAnsi="Times New Roman" w:cs="Times New Roman"/>
          <w:sz w:val="24"/>
          <w:szCs w:val="24"/>
          <w:lang w:val="en-US"/>
        </w:rPr>
      </w:pPr>
      <w:r>
        <w:rPr>
          <w:rFonts w:ascii="Times New Roman" w:hAnsi="Times New Roman" w:cs="Times New Roman"/>
          <w:sz w:val="24"/>
          <w:szCs w:val="24"/>
          <w:lang w:val="en-US"/>
        </w:rPr>
        <w:t>Key words: exhaustible resources, accounting, income, non-auton</w:t>
      </w:r>
      <w:bookmarkStart w:id="0" w:name="_GoBack"/>
      <w:bookmarkEnd w:id="0"/>
      <w:r>
        <w:rPr>
          <w:rFonts w:ascii="Times New Roman" w:hAnsi="Times New Roman" w:cs="Times New Roman"/>
          <w:sz w:val="24"/>
          <w:szCs w:val="24"/>
          <w:lang w:val="en-US"/>
        </w:rPr>
        <w:t>omy</w:t>
      </w:r>
      <w:r w:rsidR="00D81B37" w:rsidRPr="001551EA">
        <w:rPr>
          <w:rFonts w:ascii="Times New Roman" w:hAnsi="Times New Roman" w:cs="Times New Roman"/>
          <w:sz w:val="24"/>
          <w:szCs w:val="24"/>
          <w:lang w:val="en-US"/>
        </w:rPr>
        <w:br w:type="page"/>
      </w:r>
    </w:p>
    <w:p w:rsidR="00D81B37" w:rsidRPr="001551EA" w:rsidRDefault="00D81B37" w:rsidP="0074552E">
      <w:pPr>
        <w:pStyle w:val="Heading1"/>
        <w:rPr>
          <w:lang w:val="en-US"/>
        </w:rPr>
      </w:pPr>
      <w:r w:rsidRPr="001551EA">
        <w:rPr>
          <w:lang w:val="en-US"/>
        </w:rPr>
        <w:lastRenderedPageBreak/>
        <w:t>Introduction</w:t>
      </w:r>
    </w:p>
    <w:p w:rsidR="00502C1E" w:rsidRPr="001551EA" w:rsidRDefault="000D588C" w:rsidP="00A04D34">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 xml:space="preserve">Consider </w:t>
      </w:r>
      <w:r w:rsidR="00DF085F" w:rsidRPr="001551EA">
        <w:rPr>
          <w:rFonts w:ascii="Times New Roman" w:hAnsi="Times New Roman" w:cs="Times New Roman"/>
          <w:sz w:val="24"/>
          <w:szCs w:val="24"/>
          <w:lang w:val="en-US"/>
        </w:rPr>
        <w:t xml:space="preserve">the equilibrium for </w:t>
      </w:r>
      <w:r w:rsidRPr="001551EA">
        <w:rPr>
          <w:rFonts w:ascii="Times New Roman" w:hAnsi="Times New Roman" w:cs="Times New Roman"/>
          <w:sz w:val="24"/>
          <w:szCs w:val="24"/>
          <w:lang w:val="en-US"/>
        </w:rPr>
        <w:t xml:space="preserve">a simple Hotelling resource: a homogeneous stock </w:t>
      </w:r>
      <w:r w:rsidRPr="00B03D86">
        <w:rPr>
          <w:rFonts w:ascii="Times New Roman" w:hAnsi="Times New Roman" w:cs="Times New Roman"/>
          <w:i/>
          <w:sz w:val="24"/>
          <w:szCs w:val="24"/>
          <w:lang w:val="en-US"/>
        </w:rPr>
        <w:t>S</w:t>
      </w:r>
      <w:r w:rsidRPr="001551EA">
        <w:rPr>
          <w:rFonts w:ascii="Times New Roman" w:hAnsi="Times New Roman" w:cs="Times New Roman"/>
          <w:sz w:val="24"/>
          <w:szCs w:val="24"/>
          <w:lang w:val="en-US"/>
        </w:rPr>
        <w:t>(</w:t>
      </w:r>
      <w:r w:rsidRPr="00B03D86">
        <w:rPr>
          <w:rFonts w:ascii="Times New Roman" w:hAnsi="Times New Roman" w:cs="Times New Roman"/>
          <w:i/>
          <w:sz w:val="24"/>
          <w:szCs w:val="24"/>
          <w:lang w:val="en-US"/>
        </w:rPr>
        <w:t>t</w:t>
      </w:r>
      <w:r w:rsidRPr="001551EA">
        <w:rPr>
          <w:rFonts w:ascii="Times New Roman" w:hAnsi="Times New Roman" w:cs="Times New Roman"/>
          <w:sz w:val="24"/>
          <w:szCs w:val="24"/>
          <w:lang w:val="en-US"/>
        </w:rPr>
        <w:t>)</w:t>
      </w:r>
      <w:r w:rsidR="00DD28CD" w:rsidRPr="001551EA">
        <w:rPr>
          <w:rFonts w:ascii="Times New Roman" w:hAnsi="Times New Roman" w:cs="Times New Roman"/>
          <w:sz w:val="24"/>
          <w:szCs w:val="24"/>
          <w:lang w:val="en-US"/>
        </w:rPr>
        <w:t>,</w:t>
      </w:r>
      <w:r w:rsidR="00B03D86">
        <w:rPr>
          <w:rFonts w:ascii="Times New Roman" w:hAnsi="Times New Roman" w:cs="Times New Roman"/>
          <w:sz w:val="24"/>
          <w:szCs w:val="24"/>
          <w:lang w:val="en-US"/>
        </w:rPr>
        <w:t xml:space="preserve"> known and available at time </w:t>
      </w:r>
      <w:r w:rsidR="00B03D86" w:rsidRPr="00C549C5">
        <w:rPr>
          <w:rFonts w:ascii="Times New Roman" w:hAnsi="Times New Roman" w:cs="Times New Roman"/>
          <w:i/>
          <w:sz w:val="24"/>
          <w:szCs w:val="24"/>
          <w:lang w:val="en-US"/>
        </w:rPr>
        <w:t>t</w:t>
      </w:r>
      <w:r w:rsidR="00B03D86">
        <w:rPr>
          <w:rFonts w:ascii="Times New Roman" w:hAnsi="Times New Roman" w:cs="Times New Roman"/>
          <w:sz w:val="24"/>
          <w:szCs w:val="24"/>
          <w:lang w:val="en-US"/>
        </w:rPr>
        <w:t>,</w:t>
      </w:r>
      <w:r w:rsidRPr="001551EA">
        <w:rPr>
          <w:rFonts w:ascii="Times New Roman" w:hAnsi="Times New Roman" w:cs="Times New Roman"/>
          <w:sz w:val="24"/>
          <w:szCs w:val="24"/>
          <w:lang w:val="en-US"/>
        </w:rPr>
        <w:t xml:space="preserve"> is depleted over time by extracting</w:t>
      </w:r>
      <w:r w:rsidR="00DD28CD" w:rsidRPr="001551EA">
        <w:rPr>
          <w:rFonts w:ascii="Times New Roman" w:hAnsi="Times New Roman" w:cs="Times New Roman"/>
          <w:sz w:val="24"/>
          <w:szCs w:val="24"/>
          <w:lang w:val="en-US"/>
        </w:rPr>
        <w:t xml:space="preserve"> a quantity</w:t>
      </w:r>
      <w:r w:rsidRPr="001551EA">
        <w:rPr>
          <w:rFonts w:ascii="Times New Roman" w:hAnsi="Times New Roman" w:cs="Times New Roman"/>
          <w:sz w:val="24"/>
          <w:szCs w:val="24"/>
          <w:lang w:val="en-US"/>
        </w:rPr>
        <w:t xml:space="preserve"> </w:t>
      </w:r>
      <w:r w:rsidRPr="00C549C5">
        <w:rPr>
          <w:rFonts w:ascii="Times New Roman" w:hAnsi="Times New Roman" w:cs="Times New Roman"/>
          <w:i/>
          <w:sz w:val="24"/>
          <w:szCs w:val="24"/>
          <w:lang w:val="en-US"/>
        </w:rPr>
        <w:t>q</w:t>
      </w:r>
      <w:r w:rsidR="00DD28CD" w:rsidRPr="001551EA">
        <w:rPr>
          <w:rFonts w:ascii="Times New Roman" w:hAnsi="Times New Roman" w:cs="Times New Roman"/>
          <w:sz w:val="24"/>
          <w:szCs w:val="24"/>
          <w:lang w:val="en-US"/>
        </w:rPr>
        <w:t>(</w:t>
      </w:r>
      <w:r w:rsidR="00DD28CD" w:rsidRPr="00C549C5">
        <w:rPr>
          <w:rFonts w:ascii="Times New Roman" w:hAnsi="Times New Roman" w:cs="Times New Roman"/>
          <w:i/>
          <w:sz w:val="24"/>
          <w:szCs w:val="24"/>
          <w:lang w:val="en-US"/>
        </w:rPr>
        <w:t>t</w:t>
      </w:r>
      <w:r w:rsidR="00DD28CD" w:rsidRPr="001551EA">
        <w:rPr>
          <w:rFonts w:ascii="Times New Roman" w:hAnsi="Times New Roman" w:cs="Times New Roman"/>
          <w:sz w:val="24"/>
          <w:szCs w:val="24"/>
          <w:lang w:val="en-US"/>
        </w:rPr>
        <w:t>)</w:t>
      </w:r>
      <w:r w:rsidRPr="001551EA">
        <w:rPr>
          <w:rFonts w:ascii="Times New Roman" w:hAnsi="Times New Roman" w:cs="Times New Roman"/>
          <w:sz w:val="24"/>
          <w:szCs w:val="24"/>
          <w:lang w:val="en-US"/>
        </w:rPr>
        <w:t xml:space="preserve"> = -</w:t>
      </w:r>
      <w:r w:rsidRPr="00C549C5">
        <w:rPr>
          <w:rFonts w:ascii="Times New Roman" w:hAnsi="Times New Roman" w:cs="Times New Roman"/>
          <w:i/>
          <w:sz w:val="24"/>
          <w:szCs w:val="24"/>
          <w:lang w:val="en-US"/>
        </w:rPr>
        <w:t>dS</w:t>
      </w:r>
      <w:r w:rsidR="00DD28CD" w:rsidRPr="001551EA">
        <w:rPr>
          <w:rFonts w:ascii="Times New Roman" w:hAnsi="Times New Roman" w:cs="Times New Roman"/>
          <w:sz w:val="24"/>
          <w:szCs w:val="24"/>
          <w:lang w:val="en-US"/>
        </w:rPr>
        <w:t>(</w:t>
      </w:r>
      <w:r w:rsidR="00DD28CD" w:rsidRPr="00C549C5">
        <w:rPr>
          <w:rFonts w:ascii="Times New Roman" w:hAnsi="Times New Roman" w:cs="Times New Roman"/>
          <w:i/>
          <w:sz w:val="24"/>
          <w:szCs w:val="24"/>
          <w:lang w:val="en-US"/>
        </w:rPr>
        <w:t>t</w:t>
      </w:r>
      <w:r w:rsidR="00DD28CD" w:rsidRPr="001551EA">
        <w:rPr>
          <w:rFonts w:ascii="Times New Roman" w:hAnsi="Times New Roman" w:cs="Times New Roman"/>
          <w:sz w:val="24"/>
          <w:szCs w:val="24"/>
          <w:lang w:val="en-US"/>
        </w:rPr>
        <w:t>)</w:t>
      </w:r>
      <w:r w:rsidRPr="001551EA">
        <w:rPr>
          <w:rFonts w:ascii="Times New Roman" w:hAnsi="Times New Roman" w:cs="Times New Roman"/>
          <w:sz w:val="24"/>
          <w:szCs w:val="24"/>
          <w:lang w:val="en-US"/>
        </w:rPr>
        <w:t>/</w:t>
      </w:r>
      <w:r w:rsidRPr="00C549C5">
        <w:rPr>
          <w:rFonts w:ascii="Times New Roman" w:hAnsi="Times New Roman" w:cs="Times New Roman"/>
          <w:i/>
          <w:sz w:val="24"/>
          <w:szCs w:val="24"/>
          <w:lang w:val="en-US"/>
        </w:rPr>
        <w:t>dt</w:t>
      </w:r>
      <w:r w:rsidRPr="001551EA">
        <w:rPr>
          <w:rFonts w:ascii="Times New Roman" w:hAnsi="Times New Roman" w:cs="Times New Roman"/>
          <w:sz w:val="24"/>
          <w:szCs w:val="24"/>
          <w:lang w:val="en-US"/>
        </w:rPr>
        <w:t xml:space="preserve"> in order to provide a flow of </w:t>
      </w:r>
      <w:r w:rsidR="00366743" w:rsidRPr="001551EA">
        <w:rPr>
          <w:rFonts w:ascii="Times New Roman" w:hAnsi="Times New Roman" w:cs="Times New Roman"/>
          <w:sz w:val="24"/>
          <w:szCs w:val="24"/>
          <w:lang w:val="en-US"/>
        </w:rPr>
        <w:t xml:space="preserve">net </w:t>
      </w:r>
      <w:r w:rsidRPr="001551EA">
        <w:rPr>
          <w:rFonts w:ascii="Times New Roman" w:hAnsi="Times New Roman" w:cs="Times New Roman"/>
          <w:sz w:val="24"/>
          <w:szCs w:val="24"/>
          <w:lang w:val="en-US"/>
        </w:rPr>
        <w:t xml:space="preserve">benefits </w:t>
      </w:r>
      <w:r w:rsidRPr="00C549C5">
        <w:rPr>
          <w:rFonts w:ascii="Times New Roman" w:hAnsi="Times New Roman" w:cs="Times New Roman"/>
          <w:i/>
          <w:sz w:val="24"/>
          <w:szCs w:val="24"/>
          <w:lang w:val="en-US"/>
        </w:rPr>
        <w:t>f</w:t>
      </w:r>
      <w:r w:rsidRPr="001551EA">
        <w:rPr>
          <w:rFonts w:ascii="Times New Roman" w:hAnsi="Times New Roman" w:cs="Times New Roman"/>
          <w:sz w:val="24"/>
          <w:szCs w:val="24"/>
          <w:lang w:val="en-US"/>
        </w:rPr>
        <w:t>(</w:t>
      </w:r>
      <w:r w:rsidRPr="00C549C5">
        <w:rPr>
          <w:rFonts w:ascii="Times New Roman" w:hAnsi="Times New Roman" w:cs="Times New Roman"/>
          <w:i/>
          <w:sz w:val="24"/>
          <w:szCs w:val="24"/>
          <w:lang w:val="en-US"/>
        </w:rPr>
        <w:t>q</w:t>
      </w:r>
      <w:r w:rsidR="00DD28CD" w:rsidRPr="001551EA">
        <w:rPr>
          <w:rFonts w:ascii="Times New Roman" w:hAnsi="Times New Roman" w:cs="Times New Roman"/>
          <w:sz w:val="24"/>
          <w:szCs w:val="24"/>
          <w:lang w:val="en-US"/>
        </w:rPr>
        <w:t>(</w:t>
      </w:r>
      <w:r w:rsidR="00DD28CD" w:rsidRPr="00C549C5">
        <w:rPr>
          <w:rFonts w:ascii="Times New Roman" w:hAnsi="Times New Roman" w:cs="Times New Roman"/>
          <w:i/>
          <w:sz w:val="24"/>
          <w:szCs w:val="24"/>
          <w:lang w:val="en-US"/>
        </w:rPr>
        <w:t>t</w:t>
      </w:r>
      <w:r w:rsidR="00DD28CD" w:rsidRPr="001551EA">
        <w:rPr>
          <w:rFonts w:ascii="Times New Roman" w:hAnsi="Times New Roman" w:cs="Times New Roman"/>
          <w:sz w:val="24"/>
          <w:szCs w:val="24"/>
          <w:lang w:val="en-US"/>
        </w:rPr>
        <w:t>)</w:t>
      </w:r>
      <w:r w:rsidR="001551EA">
        <w:rPr>
          <w:rFonts w:ascii="Times New Roman" w:hAnsi="Times New Roman" w:cs="Times New Roman"/>
          <w:sz w:val="24"/>
          <w:szCs w:val="24"/>
          <w:lang w:val="en-US"/>
        </w:rPr>
        <w:t>,</w:t>
      </w:r>
      <w:r w:rsidR="001551EA" w:rsidRPr="00C549C5">
        <w:rPr>
          <w:rFonts w:ascii="Times New Roman" w:hAnsi="Times New Roman" w:cs="Times New Roman"/>
          <w:i/>
          <w:sz w:val="24"/>
          <w:szCs w:val="24"/>
          <w:lang w:val="en-US"/>
        </w:rPr>
        <w:t>t</w:t>
      </w:r>
      <w:r w:rsidRPr="001551EA">
        <w:rPr>
          <w:rFonts w:ascii="Times New Roman" w:hAnsi="Times New Roman" w:cs="Times New Roman"/>
          <w:sz w:val="24"/>
          <w:szCs w:val="24"/>
          <w:lang w:val="en-US"/>
        </w:rPr>
        <w:t>)</w:t>
      </w:r>
      <w:r w:rsidR="00DD28CD" w:rsidRPr="001551EA">
        <w:rPr>
          <w:rFonts w:ascii="Times New Roman" w:hAnsi="Times New Roman" w:cs="Times New Roman"/>
          <w:sz w:val="24"/>
          <w:szCs w:val="24"/>
          <w:lang w:val="en-US"/>
        </w:rPr>
        <w:t>.</w:t>
      </w:r>
      <w:r w:rsidR="00C549C5">
        <w:rPr>
          <w:rFonts w:ascii="Times New Roman" w:hAnsi="Times New Roman" w:cs="Times New Roman"/>
          <w:sz w:val="24"/>
          <w:szCs w:val="24"/>
          <w:lang w:val="en-US"/>
        </w:rPr>
        <w:t xml:space="preserve"> This flow is discounted at the force of interest</w:t>
      </w:r>
      <w:r w:rsidR="00DD28CD" w:rsidRPr="001551EA">
        <w:rPr>
          <w:rFonts w:ascii="Times New Roman" w:hAnsi="Times New Roman" w:cs="Times New Roman"/>
          <w:sz w:val="24"/>
          <w:szCs w:val="24"/>
          <w:lang w:val="en-US"/>
        </w:rPr>
        <w:t xml:space="preserve"> </w:t>
      </w:r>
      <w:r w:rsidR="00DD28CD" w:rsidRPr="00C549C5">
        <w:rPr>
          <w:rFonts w:ascii="Times New Roman" w:hAnsi="Times New Roman" w:cs="Times New Roman"/>
          <w:i/>
          <w:sz w:val="24"/>
          <w:szCs w:val="24"/>
          <w:lang w:val="en-US"/>
        </w:rPr>
        <w:t>r</w:t>
      </w:r>
      <w:r w:rsidR="00D0404F" w:rsidRPr="001551EA">
        <w:rPr>
          <w:rFonts w:ascii="Times New Roman" w:hAnsi="Times New Roman" w:cs="Times New Roman"/>
          <w:sz w:val="24"/>
          <w:szCs w:val="24"/>
          <w:lang w:val="en-US"/>
        </w:rPr>
        <w:t>(</w:t>
      </w:r>
      <w:r w:rsidR="00D0404F" w:rsidRPr="00C549C5">
        <w:rPr>
          <w:rFonts w:ascii="Times New Roman" w:hAnsi="Times New Roman" w:cs="Times New Roman"/>
          <w:i/>
          <w:sz w:val="24"/>
          <w:szCs w:val="24"/>
          <w:lang w:val="en-US"/>
        </w:rPr>
        <w:t>t</w:t>
      </w:r>
      <w:r w:rsidR="00D0404F" w:rsidRPr="001551EA">
        <w:rPr>
          <w:rFonts w:ascii="Times New Roman" w:hAnsi="Times New Roman" w:cs="Times New Roman"/>
          <w:sz w:val="24"/>
          <w:szCs w:val="24"/>
          <w:lang w:val="en-US"/>
        </w:rPr>
        <w:t>)</w:t>
      </w:r>
      <w:r w:rsidR="00DD28CD" w:rsidRPr="001551EA">
        <w:rPr>
          <w:rFonts w:ascii="Times New Roman" w:hAnsi="Times New Roman" w:cs="Times New Roman"/>
          <w:sz w:val="24"/>
          <w:szCs w:val="24"/>
          <w:lang w:val="en-US"/>
        </w:rPr>
        <w:t xml:space="preserve"> to form the</w:t>
      </w:r>
      <w:r w:rsidR="00F5669E" w:rsidRPr="001551EA">
        <w:rPr>
          <w:rFonts w:ascii="Times New Roman" w:hAnsi="Times New Roman" w:cs="Times New Roman"/>
          <w:sz w:val="24"/>
          <w:szCs w:val="24"/>
          <w:lang w:val="en-US"/>
        </w:rPr>
        <w:t xml:space="preserve"> (</w:t>
      </w:r>
      <w:r w:rsidR="00D7615E">
        <w:rPr>
          <w:rFonts w:ascii="Times New Roman" w:hAnsi="Times New Roman" w:cs="Times New Roman"/>
          <w:sz w:val="24"/>
          <w:szCs w:val="24"/>
          <w:lang w:val="en-US"/>
        </w:rPr>
        <w:t xml:space="preserve">net </w:t>
      </w:r>
      <w:r w:rsidR="00F5669E" w:rsidRPr="001551EA">
        <w:rPr>
          <w:rFonts w:ascii="Times New Roman" w:hAnsi="Times New Roman" w:cs="Times New Roman"/>
          <w:sz w:val="24"/>
          <w:szCs w:val="24"/>
          <w:lang w:val="en-US"/>
        </w:rPr>
        <w:t>present)</w:t>
      </w:r>
      <w:r w:rsidR="00DD28CD" w:rsidRPr="001551EA">
        <w:rPr>
          <w:rFonts w:ascii="Times New Roman" w:hAnsi="Times New Roman" w:cs="Times New Roman"/>
          <w:sz w:val="24"/>
          <w:szCs w:val="24"/>
          <w:lang w:val="en-US"/>
        </w:rPr>
        <w:t xml:space="preserve"> value, </w:t>
      </w:r>
      <w:r w:rsidR="00DD28CD" w:rsidRPr="00C549C5">
        <w:rPr>
          <w:rFonts w:ascii="Times New Roman" w:hAnsi="Times New Roman" w:cs="Times New Roman"/>
          <w:i/>
          <w:sz w:val="24"/>
          <w:szCs w:val="24"/>
          <w:lang w:val="en-US"/>
        </w:rPr>
        <w:t>V</w:t>
      </w:r>
      <w:r w:rsidR="00DD28CD" w:rsidRPr="001551EA">
        <w:rPr>
          <w:rFonts w:ascii="Times New Roman" w:hAnsi="Times New Roman" w:cs="Times New Roman"/>
          <w:sz w:val="24"/>
          <w:szCs w:val="24"/>
          <w:lang w:val="en-US"/>
        </w:rPr>
        <w:t xml:space="preserve">. In general, the value is a function of the stock </w:t>
      </w:r>
      <w:r w:rsidR="00DD28CD" w:rsidRPr="00C549C5">
        <w:rPr>
          <w:rFonts w:ascii="Times New Roman" w:hAnsi="Times New Roman" w:cs="Times New Roman"/>
          <w:i/>
          <w:sz w:val="24"/>
          <w:szCs w:val="24"/>
          <w:lang w:val="en-US"/>
        </w:rPr>
        <w:t>S</w:t>
      </w:r>
      <w:r w:rsidR="00DD28CD" w:rsidRPr="001551EA">
        <w:rPr>
          <w:rFonts w:ascii="Times New Roman" w:hAnsi="Times New Roman" w:cs="Times New Roman"/>
          <w:sz w:val="24"/>
          <w:szCs w:val="24"/>
          <w:lang w:val="en-US"/>
        </w:rPr>
        <w:t>(</w:t>
      </w:r>
      <w:r w:rsidR="00DD28CD" w:rsidRPr="00C549C5">
        <w:rPr>
          <w:rFonts w:ascii="Times New Roman" w:hAnsi="Times New Roman" w:cs="Times New Roman"/>
          <w:i/>
          <w:sz w:val="24"/>
          <w:szCs w:val="24"/>
          <w:lang w:val="en-US"/>
        </w:rPr>
        <w:t>t</w:t>
      </w:r>
      <w:r w:rsidR="00DD28CD" w:rsidRPr="001551EA">
        <w:rPr>
          <w:rFonts w:ascii="Times New Roman" w:hAnsi="Times New Roman" w:cs="Times New Roman"/>
          <w:sz w:val="24"/>
          <w:szCs w:val="24"/>
          <w:lang w:val="en-US"/>
        </w:rPr>
        <w:t xml:space="preserve">), the starting time </w:t>
      </w:r>
      <w:r w:rsidR="00DD28CD" w:rsidRPr="00C549C5">
        <w:rPr>
          <w:rFonts w:ascii="Times New Roman" w:hAnsi="Times New Roman" w:cs="Times New Roman"/>
          <w:i/>
          <w:sz w:val="24"/>
          <w:szCs w:val="24"/>
          <w:lang w:val="en-US"/>
        </w:rPr>
        <w:t>t</w:t>
      </w:r>
      <w:r w:rsidR="00DD28CD" w:rsidRPr="001551EA">
        <w:rPr>
          <w:rFonts w:ascii="Times New Roman" w:hAnsi="Times New Roman" w:cs="Times New Roman"/>
          <w:sz w:val="24"/>
          <w:szCs w:val="24"/>
          <w:lang w:val="en-US"/>
        </w:rPr>
        <w:t xml:space="preserve">, the time of abandonment </w:t>
      </w:r>
      <w:r w:rsidR="00DD28CD" w:rsidRPr="00C549C5">
        <w:rPr>
          <w:rFonts w:ascii="Times New Roman" w:hAnsi="Times New Roman" w:cs="Times New Roman"/>
          <w:i/>
          <w:sz w:val="24"/>
          <w:szCs w:val="24"/>
          <w:lang w:val="en-US"/>
        </w:rPr>
        <w:t>T</w:t>
      </w:r>
      <w:r w:rsidR="00DD28CD" w:rsidRPr="001551EA">
        <w:rPr>
          <w:rFonts w:ascii="Times New Roman" w:hAnsi="Times New Roman" w:cs="Times New Roman"/>
          <w:sz w:val="24"/>
          <w:szCs w:val="24"/>
          <w:lang w:val="en-US"/>
        </w:rPr>
        <w:t xml:space="preserve"> and the final stock </w:t>
      </w:r>
      <w:r w:rsidR="00DD28CD" w:rsidRPr="00C549C5">
        <w:rPr>
          <w:rFonts w:ascii="Times New Roman" w:hAnsi="Times New Roman" w:cs="Times New Roman"/>
          <w:i/>
          <w:sz w:val="24"/>
          <w:szCs w:val="24"/>
          <w:lang w:val="en-US"/>
        </w:rPr>
        <w:t>S</w:t>
      </w:r>
      <w:r w:rsidR="00DD28CD" w:rsidRPr="001551EA">
        <w:rPr>
          <w:rFonts w:ascii="Times New Roman" w:hAnsi="Times New Roman" w:cs="Times New Roman"/>
          <w:sz w:val="24"/>
          <w:szCs w:val="24"/>
          <w:lang w:val="en-US"/>
        </w:rPr>
        <w:t>(</w:t>
      </w:r>
      <w:r w:rsidR="00DD28CD" w:rsidRPr="00C549C5">
        <w:rPr>
          <w:rFonts w:ascii="Times New Roman" w:hAnsi="Times New Roman" w:cs="Times New Roman"/>
          <w:i/>
          <w:sz w:val="24"/>
          <w:szCs w:val="24"/>
          <w:lang w:val="en-US"/>
        </w:rPr>
        <w:t>T</w:t>
      </w:r>
      <w:r w:rsidR="00D376A0">
        <w:rPr>
          <w:rFonts w:ascii="Times New Roman" w:hAnsi="Times New Roman" w:cs="Times New Roman"/>
          <w:sz w:val="24"/>
          <w:szCs w:val="24"/>
          <w:lang w:val="en-US"/>
        </w:rPr>
        <w:t>) (Sei</w:t>
      </w:r>
      <w:r w:rsidR="00DD28CD" w:rsidRPr="001551EA">
        <w:rPr>
          <w:rFonts w:ascii="Times New Roman" w:hAnsi="Times New Roman" w:cs="Times New Roman"/>
          <w:sz w:val="24"/>
          <w:szCs w:val="24"/>
          <w:lang w:val="en-US"/>
        </w:rPr>
        <w:t xml:space="preserve">erstad and Sydsaeter 1987: 211). Because of the homogeneity of the resource, one normally </w:t>
      </w:r>
      <w:r w:rsidR="001018E6">
        <w:rPr>
          <w:rFonts w:ascii="Times New Roman" w:hAnsi="Times New Roman" w:cs="Times New Roman"/>
          <w:sz w:val="24"/>
          <w:szCs w:val="24"/>
          <w:lang w:val="en-US"/>
        </w:rPr>
        <w:t>find</w:t>
      </w:r>
      <w:r w:rsidR="0058427D">
        <w:rPr>
          <w:rFonts w:ascii="Times New Roman" w:hAnsi="Times New Roman" w:cs="Times New Roman"/>
          <w:sz w:val="24"/>
          <w:szCs w:val="24"/>
          <w:lang w:val="en-US"/>
        </w:rPr>
        <w:t>s</w:t>
      </w:r>
      <w:r w:rsidR="00DD28CD" w:rsidRPr="001551EA">
        <w:rPr>
          <w:rFonts w:ascii="Times New Roman" w:hAnsi="Times New Roman" w:cs="Times New Roman"/>
          <w:sz w:val="24"/>
          <w:szCs w:val="24"/>
          <w:lang w:val="en-US"/>
        </w:rPr>
        <w:t xml:space="preserve"> that </w:t>
      </w:r>
      <w:r w:rsidR="00DD28CD" w:rsidRPr="00C549C5">
        <w:rPr>
          <w:rFonts w:ascii="Times New Roman" w:hAnsi="Times New Roman" w:cs="Times New Roman"/>
          <w:i/>
          <w:sz w:val="24"/>
          <w:szCs w:val="24"/>
          <w:lang w:val="en-US"/>
        </w:rPr>
        <w:t>S</w:t>
      </w:r>
      <w:r w:rsidR="00DD28CD" w:rsidRPr="001551EA">
        <w:rPr>
          <w:rFonts w:ascii="Times New Roman" w:hAnsi="Times New Roman" w:cs="Times New Roman"/>
          <w:sz w:val="24"/>
          <w:szCs w:val="24"/>
          <w:lang w:val="en-US"/>
        </w:rPr>
        <w:t>(</w:t>
      </w:r>
      <w:r w:rsidR="00DD28CD" w:rsidRPr="00C549C5">
        <w:rPr>
          <w:rFonts w:ascii="Times New Roman" w:hAnsi="Times New Roman" w:cs="Times New Roman"/>
          <w:i/>
          <w:sz w:val="24"/>
          <w:szCs w:val="24"/>
          <w:lang w:val="en-US"/>
        </w:rPr>
        <w:t>T</w:t>
      </w:r>
      <w:r w:rsidR="00DD28CD" w:rsidRPr="001551EA">
        <w:rPr>
          <w:rFonts w:ascii="Times New Roman" w:hAnsi="Times New Roman" w:cs="Times New Roman"/>
          <w:sz w:val="24"/>
          <w:szCs w:val="24"/>
          <w:lang w:val="en-US"/>
        </w:rPr>
        <w:t>) = 0</w:t>
      </w:r>
      <w:r w:rsidR="002B0520" w:rsidRPr="001551EA">
        <w:rPr>
          <w:rFonts w:ascii="Times New Roman" w:hAnsi="Times New Roman" w:cs="Times New Roman"/>
          <w:sz w:val="24"/>
          <w:szCs w:val="24"/>
          <w:lang w:val="en-US"/>
        </w:rPr>
        <w:t>. S</w:t>
      </w:r>
      <w:r w:rsidR="00DD28CD" w:rsidRPr="001551EA">
        <w:rPr>
          <w:rFonts w:ascii="Times New Roman" w:hAnsi="Times New Roman" w:cs="Times New Roman"/>
          <w:sz w:val="24"/>
          <w:szCs w:val="24"/>
          <w:lang w:val="en-US"/>
        </w:rPr>
        <w:t xml:space="preserve">ince </w:t>
      </w:r>
      <w:r w:rsidR="00DD28CD" w:rsidRPr="00C549C5">
        <w:rPr>
          <w:rFonts w:ascii="Times New Roman" w:hAnsi="Times New Roman" w:cs="Times New Roman"/>
          <w:i/>
          <w:sz w:val="24"/>
          <w:szCs w:val="24"/>
          <w:lang w:val="en-US"/>
        </w:rPr>
        <w:t>T</w:t>
      </w:r>
      <w:r w:rsidR="00DD28CD" w:rsidRPr="001551EA">
        <w:rPr>
          <w:rFonts w:ascii="Times New Roman" w:hAnsi="Times New Roman" w:cs="Times New Roman"/>
          <w:sz w:val="24"/>
          <w:szCs w:val="24"/>
          <w:lang w:val="en-US"/>
        </w:rPr>
        <w:t xml:space="preserve"> may not be of great interest, </w:t>
      </w:r>
      <w:r w:rsidR="00F3681B" w:rsidRPr="001551EA">
        <w:rPr>
          <w:rFonts w:ascii="Times New Roman" w:hAnsi="Times New Roman" w:cs="Times New Roman"/>
          <w:sz w:val="24"/>
          <w:szCs w:val="24"/>
          <w:lang w:val="en-US"/>
        </w:rPr>
        <w:t xml:space="preserve">one </w:t>
      </w:r>
      <w:r w:rsidR="00FC12B4">
        <w:rPr>
          <w:rFonts w:ascii="Times New Roman" w:hAnsi="Times New Roman" w:cs="Times New Roman"/>
          <w:sz w:val="24"/>
          <w:szCs w:val="24"/>
          <w:lang w:val="en-US"/>
        </w:rPr>
        <w:t xml:space="preserve">can write </w:t>
      </w:r>
      <w:r w:rsidR="00FC12B4" w:rsidRPr="00C549C5">
        <w:rPr>
          <w:rFonts w:ascii="Times New Roman" w:hAnsi="Times New Roman" w:cs="Times New Roman"/>
          <w:i/>
          <w:sz w:val="24"/>
          <w:szCs w:val="24"/>
          <w:lang w:val="en-US"/>
        </w:rPr>
        <w:t>T</w:t>
      </w:r>
      <w:r w:rsidR="00FC12B4">
        <w:rPr>
          <w:rFonts w:ascii="Times New Roman" w:hAnsi="Times New Roman" w:cs="Times New Roman"/>
          <w:sz w:val="24"/>
          <w:szCs w:val="24"/>
          <w:lang w:val="en-US"/>
        </w:rPr>
        <w:t xml:space="preserve"> = ∞ and </w:t>
      </w:r>
      <w:r w:rsidR="00F72B7B">
        <w:rPr>
          <w:rFonts w:ascii="Times New Roman" w:hAnsi="Times New Roman" w:cs="Times New Roman"/>
          <w:sz w:val="24"/>
          <w:szCs w:val="24"/>
          <w:lang w:val="en-US"/>
        </w:rPr>
        <w:t>allow</w:t>
      </w:r>
      <w:r w:rsidR="00FC12B4">
        <w:rPr>
          <w:rFonts w:ascii="Times New Roman" w:hAnsi="Times New Roman" w:cs="Times New Roman"/>
          <w:sz w:val="24"/>
          <w:szCs w:val="24"/>
          <w:lang w:val="en-US"/>
        </w:rPr>
        <w:t xml:space="preserve"> that the stock may be fully depleted as of some finite date.</w:t>
      </w:r>
      <w:r w:rsidR="00DD28CD" w:rsidRPr="001551EA">
        <w:rPr>
          <w:rFonts w:ascii="Times New Roman" w:hAnsi="Times New Roman" w:cs="Times New Roman"/>
          <w:sz w:val="24"/>
          <w:szCs w:val="24"/>
          <w:lang w:val="en-US"/>
        </w:rPr>
        <w:t xml:space="preserve"> </w:t>
      </w:r>
      <w:r w:rsidR="00E65C3D" w:rsidRPr="001551EA">
        <w:rPr>
          <w:rFonts w:ascii="Times New Roman" w:hAnsi="Times New Roman" w:cs="Times New Roman"/>
          <w:sz w:val="24"/>
          <w:szCs w:val="24"/>
          <w:lang w:val="en-US"/>
        </w:rPr>
        <w:t xml:space="preserve">The depletion of the stock is defined to be </w:t>
      </w:r>
      <w:r w:rsidR="00E65C3D" w:rsidRPr="00C549C5">
        <w:rPr>
          <w:rFonts w:ascii="Times New Roman" w:hAnsi="Times New Roman" w:cs="Times New Roman"/>
          <w:i/>
          <w:sz w:val="24"/>
          <w:szCs w:val="24"/>
          <w:lang w:val="en-US"/>
        </w:rPr>
        <w:t>q</w:t>
      </w:r>
      <w:r w:rsidR="00E65C3D" w:rsidRPr="001551EA">
        <w:rPr>
          <w:rFonts w:ascii="Times New Roman" w:hAnsi="Times New Roman" w:cs="Times New Roman"/>
          <w:sz w:val="24"/>
          <w:szCs w:val="24"/>
          <w:lang w:val="en-US"/>
        </w:rPr>
        <w:t xml:space="preserve"> = -</w:t>
      </w:r>
      <w:r w:rsidR="00E65C3D" w:rsidRPr="00C549C5">
        <w:rPr>
          <w:rFonts w:ascii="Times New Roman" w:hAnsi="Times New Roman" w:cs="Times New Roman"/>
          <w:i/>
          <w:sz w:val="24"/>
          <w:szCs w:val="24"/>
          <w:lang w:val="en-US"/>
        </w:rPr>
        <w:t>dS/dt</w:t>
      </w:r>
      <w:r w:rsidR="00E65C3D" w:rsidRPr="001551EA">
        <w:rPr>
          <w:rFonts w:ascii="Times New Roman" w:hAnsi="Times New Roman" w:cs="Times New Roman"/>
          <w:sz w:val="24"/>
          <w:szCs w:val="24"/>
          <w:lang w:val="en-US"/>
        </w:rPr>
        <w:t xml:space="preserve">, expressed in physical units of the resource per unit time. </w:t>
      </w:r>
      <w:r w:rsidR="006A17B2" w:rsidRPr="001551EA">
        <w:rPr>
          <w:rFonts w:ascii="Times New Roman" w:hAnsi="Times New Roman" w:cs="Times New Roman"/>
          <w:sz w:val="24"/>
          <w:szCs w:val="24"/>
          <w:lang w:val="en-US"/>
        </w:rPr>
        <w:t>I</w:t>
      </w:r>
      <w:r w:rsidR="00D0404F" w:rsidRPr="001551EA">
        <w:rPr>
          <w:rFonts w:ascii="Times New Roman" w:hAnsi="Times New Roman" w:cs="Times New Roman"/>
          <w:sz w:val="24"/>
          <w:szCs w:val="24"/>
          <w:lang w:val="en-US"/>
        </w:rPr>
        <w:t>n general</w:t>
      </w:r>
      <w:r w:rsidR="006A17B2" w:rsidRPr="001551EA">
        <w:rPr>
          <w:rFonts w:ascii="Times New Roman" w:hAnsi="Times New Roman" w:cs="Times New Roman"/>
          <w:sz w:val="24"/>
          <w:szCs w:val="24"/>
          <w:lang w:val="en-US"/>
        </w:rPr>
        <w:t>,</w:t>
      </w:r>
      <w:r w:rsidR="001551EA">
        <w:rPr>
          <w:rFonts w:ascii="Times New Roman" w:hAnsi="Times New Roman" w:cs="Times New Roman"/>
          <w:sz w:val="24"/>
          <w:szCs w:val="24"/>
          <w:lang w:val="en-US"/>
        </w:rPr>
        <w:t xml:space="preserve"> </w:t>
      </w:r>
      <w:r w:rsidR="006A17B2" w:rsidRPr="001551EA">
        <w:rPr>
          <w:rFonts w:ascii="Times New Roman" w:hAnsi="Times New Roman" w:cs="Times New Roman"/>
          <w:sz w:val="24"/>
          <w:szCs w:val="24"/>
          <w:lang w:val="en-US"/>
        </w:rPr>
        <w:t>the problem</w:t>
      </w:r>
      <w:r w:rsidR="00D0404F" w:rsidRPr="001551EA">
        <w:rPr>
          <w:rFonts w:ascii="Times New Roman" w:hAnsi="Times New Roman" w:cs="Times New Roman"/>
          <w:sz w:val="24"/>
          <w:szCs w:val="24"/>
          <w:lang w:val="en-US"/>
        </w:rPr>
        <w:t xml:space="preserve"> may be </w:t>
      </w:r>
      <w:r w:rsidR="006A17B2" w:rsidRPr="001551EA">
        <w:rPr>
          <w:rFonts w:ascii="Times New Roman" w:hAnsi="Times New Roman" w:cs="Times New Roman"/>
          <w:sz w:val="24"/>
          <w:szCs w:val="24"/>
          <w:lang w:val="en-US"/>
        </w:rPr>
        <w:t xml:space="preserve">(time) </w:t>
      </w:r>
      <w:r w:rsidR="00D0404F" w:rsidRPr="001551EA">
        <w:rPr>
          <w:rFonts w:ascii="Times New Roman" w:hAnsi="Times New Roman" w:cs="Times New Roman"/>
          <w:sz w:val="24"/>
          <w:szCs w:val="24"/>
          <w:lang w:val="en-US"/>
        </w:rPr>
        <w:t>non-autonomous</w:t>
      </w:r>
      <w:r w:rsidR="00B33C7E" w:rsidRPr="001551EA">
        <w:rPr>
          <w:rFonts w:ascii="Times New Roman" w:hAnsi="Times New Roman" w:cs="Times New Roman"/>
          <w:sz w:val="24"/>
          <w:szCs w:val="24"/>
          <w:lang w:val="en-US"/>
        </w:rPr>
        <w:t>, so that some variables depend explicitly on calendar time</w:t>
      </w:r>
      <w:r w:rsidR="0074552E">
        <w:rPr>
          <w:rFonts w:ascii="Times New Roman" w:hAnsi="Times New Roman" w:cs="Times New Roman"/>
          <w:sz w:val="24"/>
          <w:szCs w:val="24"/>
          <w:lang w:val="en-US"/>
        </w:rPr>
        <w:t>; in this case, time is a</w:t>
      </w:r>
      <w:r w:rsidR="0058427D">
        <w:rPr>
          <w:rFonts w:ascii="Times New Roman" w:hAnsi="Times New Roman" w:cs="Times New Roman"/>
          <w:sz w:val="24"/>
          <w:szCs w:val="24"/>
          <w:lang w:val="en-US"/>
        </w:rPr>
        <w:t xml:space="preserve">n argument of the functions </w:t>
      </w:r>
      <w:r w:rsidR="0058427D" w:rsidRPr="0058427D">
        <w:rPr>
          <w:rFonts w:ascii="Times New Roman" w:hAnsi="Times New Roman" w:cs="Times New Roman"/>
          <w:i/>
          <w:sz w:val="24"/>
          <w:szCs w:val="24"/>
          <w:lang w:val="en-US"/>
        </w:rPr>
        <w:t xml:space="preserve">f </w:t>
      </w:r>
      <w:r w:rsidR="0058427D">
        <w:rPr>
          <w:rFonts w:ascii="Times New Roman" w:hAnsi="Times New Roman" w:cs="Times New Roman"/>
          <w:sz w:val="24"/>
          <w:szCs w:val="24"/>
          <w:lang w:val="en-US"/>
        </w:rPr>
        <w:t xml:space="preserve">and </w:t>
      </w:r>
      <w:r w:rsidR="0058427D" w:rsidRPr="0058427D">
        <w:rPr>
          <w:rFonts w:ascii="Times New Roman" w:hAnsi="Times New Roman" w:cs="Times New Roman"/>
          <w:i/>
          <w:sz w:val="24"/>
          <w:szCs w:val="24"/>
          <w:lang w:val="en-US"/>
        </w:rPr>
        <w:t>r</w:t>
      </w:r>
      <w:r w:rsidR="00366743" w:rsidRPr="001551EA">
        <w:rPr>
          <w:rFonts w:ascii="Times New Roman" w:hAnsi="Times New Roman" w:cs="Times New Roman"/>
          <w:sz w:val="24"/>
          <w:szCs w:val="24"/>
          <w:lang w:val="en-US"/>
        </w:rPr>
        <w:t xml:space="preserve">. </w:t>
      </w:r>
      <w:r w:rsidR="00F72B7B">
        <w:rPr>
          <w:rFonts w:ascii="Times New Roman" w:hAnsi="Times New Roman" w:cs="Times New Roman"/>
          <w:sz w:val="24"/>
          <w:szCs w:val="24"/>
          <w:lang w:val="en-US"/>
        </w:rPr>
        <w:t xml:space="preserve">In </w:t>
      </w:r>
      <w:r w:rsidR="00DD28CD" w:rsidRPr="001551EA">
        <w:rPr>
          <w:rFonts w:ascii="Times New Roman" w:hAnsi="Times New Roman" w:cs="Times New Roman"/>
          <w:sz w:val="24"/>
          <w:szCs w:val="24"/>
          <w:lang w:val="en-US"/>
        </w:rPr>
        <w:t>compact notation,</w:t>
      </w:r>
      <w:r w:rsidR="00D0404F" w:rsidRPr="001551EA">
        <w:rPr>
          <w:rFonts w:ascii="Times New Roman" w:hAnsi="Times New Roman" w:cs="Times New Roman"/>
          <w:sz w:val="24"/>
          <w:szCs w:val="24"/>
          <w:lang w:val="en-US"/>
        </w:rPr>
        <w:t xml:space="preserve"> value can be written</w:t>
      </w:r>
    </w:p>
    <w:p w:rsidR="00A04D34" w:rsidRPr="001551EA" w:rsidRDefault="00F72B7B" w:rsidP="00A04D34">
      <w:pPr>
        <w:spacing w:line="480" w:lineRule="auto"/>
        <w:rPr>
          <w:rFonts w:ascii="Times New Roman" w:hAnsi="Times New Roman" w:cs="Times New Roman"/>
          <w:sz w:val="24"/>
          <w:szCs w:val="24"/>
          <w:lang w:val="en-US"/>
        </w:rPr>
      </w:pPr>
      <w:r w:rsidRPr="001551EA">
        <w:rPr>
          <w:rFonts w:ascii="Times New Roman" w:hAnsi="Times New Roman" w:cs="Times New Roman"/>
          <w:position w:val="-24"/>
          <w:sz w:val="24"/>
          <w:szCs w:val="24"/>
          <w:lang w:val="en-US"/>
        </w:rPr>
        <w:object w:dxaOrig="4239"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30pt" o:ole="">
            <v:imagedata r:id="rId8" o:title=""/>
          </v:shape>
          <o:OLEObject Type="Embed" ProgID="Equation.3" ShapeID="_x0000_i1025" DrawAspect="Content" ObjectID="_1585988657" r:id="rId9"/>
        </w:object>
      </w:r>
      <w:r w:rsidR="00DD28CD" w:rsidRPr="001551EA">
        <w:rPr>
          <w:rFonts w:ascii="Times New Roman" w:hAnsi="Times New Roman" w:cs="Times New Roman"/>
          <w:sz w:val="24"/>
          <w:szCs w:val="24"/>
          <w:lang w:val="en-US"/>
        </w:rPr>
        <w:t>.</w:t>
      </w:r>
      <w:r w:rsidR="00E43312" w:rsidRPr="001551EA">
        <w:rPr>
          <w:rFonts w:ascii="Times New Roman" w:hAnsi="Times New Roman" w:cs="Times New Roman"/>
          <w:sz w:val="24"/>
          <w:szCs w:val="24"/>
          <w:lang w:val="en-US"/>
        </w:rPr>
        <w:tab/>
      </w:r>
      <w:r w:rsidR="00E43312" w:rsidRPr="001551EA">
        <w:rPr>
          <w:rFonts w:ascii="Times New Roman" w:hAnsi="Times New Roman" w:cs="Times New Roman"/>
          <w:sz w:val="24"/>
          <w:szCs w:val="24"/>
          <w:lang w:val="en-US"/>
        </w:rPr>
        <w:tab/>
      </w:r>
      <w:r w:rsidR="00E43312" w:rsidRPr="001551EA">
        <w:rPr>
          <w:rFonts w:ascii="Times New Roman" w:hAnsi="Times New Roman" w:cs="Times New Roman"/>
          <w:sz w:val="24"/>
          <w:szCs w:val="24"/>
          <w:lang w:val="en-US"/>
        </w:rPr>
        <w:tab/>
      </w:r>
      <w:r w:rsidR="00E43312" w:rsidRPr="001551EA">
        <w:rPr>
          <w:rFonts w:ascii="Times New Roman" w:hAnsi="Times New Roman" w:cs="Times New Roman"/>
          <w:sz w:val="24"/>
          <w:szCs w:val="24"/>
          <w:lang w:val="en-US"/>
        </w:rPr>
        <w:tab/>
      </w:r>
      <w:r w:rsidR="00E43312" w:rsidRPr="001551EA">
        <w:rPr>
          <w:rFonts w:ascii="Times New Roman" w:hAnsi="Times New Roman" w:cs="Times New Roman"/>
          <w:sz w:val="24"/>
          <w:szCs w:val="24"/>
          <w:lang w:val="en-US"/>
        </w:rPr>
        <w:tab/>
      </w:r>
      <w:r w:rsidR="00E43312" w:rsidRPr="001551EA">
        <w:rPr>
          <w:rFonts w:ascii="Times New Roman" w:hAnsi="Times New Roman" w:cs="Times New Roman"/>
          <w:sz w:val="24"/>
          <w:szCs w:val="24"/>
          <w:lang w:val="en-US"/>
        </w:rPr>
        <w:tab/>
      </w:r>
      <w:r w:rsidR="00E43312" w:rsidRPr="001551EA">
        <w:rPr>
          <w:rFonts w:ascii="Times New Roman" w:hAnsi="Times New Roman" w:cs="Times New Roman"/>
          <w:sz w:val="24"/>
          <w:szCs w:val="24"/>
          <w:lang w:val="en-US"/>
        </w:rPr>
        <w:tab/>
        <w:t>(1)</w:t>
      </w:r>
    </w:p>
    <w:p w:rsidR="001551EA" w:rsidRDefault="001551EA" w:rsidP="00A04D34">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 xml:space="preserve">The flow of benefits may or may not maximize value. </w:t>
      </w:r>
      <w:r w:rsidR="00DD28CD" w:rsidRPr="001551EA">
        <w:rPr>
          <w:rFonts w:ascii="Times New Roman" w:hAnsi="Times New Roman" w:cs="Times New Roman"/>
          <w:sz w:val="24"/>
          <w:szCs w:val="24"/>
          <w:lang w:val="en-US"/>
        </w:rPr>
        <w:t>In general, the flow and the value are determined by what Dasgupta and M</w:t>
      </w:r>
      <w:r w:rsidR="00F3681B" w:rsidRPr="001551EA">
        <w:rPr>
          <w:rFonts w:ascii="Times New Roman" w:hAnsi="Times New Roman" w:cs="Times New Roman"/>
          <w:sz w:val="24"/>
          <w:szCs w:val="24"/>
          <w:lang w:val="en-US"/>
        </w:rPr>
        <w:t>ä</w:t>
      </w:r>
      <w:r w:rsidR="00DD28CD" w:rsidRPr="001551EA">
        <w:rPr>
          <w:rFonts w:ascii="Times New Roman" w:hAnsi="Times New Roman" w:cs="Times New Roman"/>
          <w:sz w:val="24"/>
          <w:szCs w:val="24"/>
          <w:lang w:val="en-US"/>
        </w:rPr>
        <w:t>ler (2000) call a resource-allocation mechanism (RAM), which allocates the stock to different times according to rules and conventions</w:t>
      </w:r>
      <w:r w:rsidR="00326919">
        <w:rPr>
          <w:rFonts w:ascii="Times New Roman" w:hAnsi="Times New Roman" w:cs="Times New Roman"/>
          <w:sz w:val="24"/>
          <w:szCs w:val="24"/>
          <w:lang w:val="en-US"/>
        </w:rPr>
        <w:t xml:space="preserve"> that remain unspecified</w:t>
      </w:r>
      <w:r>
        <w:rPr>
          <w:rFonts w:ascii="Times New Roman" w:hAnsi="Times New Roman" w:cs="Times New Roman"/>
          <w:sz w:val="24"/>
          <w:szCs w:val="24"/>
          <w:lang w:val="en-US"/>
        </w:rPr>
        <w:t>.</w:t>
      </w:r>
    </w:p>
    <w:p w:rsidR="001551EA" w:rsidRPr="001551EA" w:rsidRDefault="00C24DBD" w:rsidP="0074552E">
      <w:pPr>
        <w:pStyle w:val="Heading1"/>
        <w:rPr>
          <w:lang w:val="en-US"/>
        </w:rPr>
      </w:pPr>
      <w:r>
        <w:rPr>
          <w:lang w:val="en-US"/>
        </w:rPr>
        <w:t xml:space="preserve">Some </w:t>
      </w:r>
      <w:r w:rsidR="001551EA" w:rsidRPr="001551EA">
        <w:rPr>
          <w:lang w:val="en-US"/>
        </w:rPr>
        <w:t>Accounting Fundamentals</w:t>
      </w:r>
    </w:p>
    <w:p w:rsidR="00DD28CD" w:rsidRPr="001551EA" w:rsidRDefault="002B0520" w:rsidP="00A04D34">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Differentiation of equation (1) yields that</w:t>
      </w:r>
    </w:p>
    <w:p w:rsidR="009179E4" w:rsidRPr="001551EA" w:rsidRDefault="007C1624" w:rsidP="00FE6C01">
      <w:pPr>
        <w:spacing w:line="480" w:lineRule="auto"/>
        <w:rPr>
          <w:rFonts w:ascii="Times New Roman" w:hAnsi="Times New Roman" w:cs="Times New Roman"/>
          <w:sz w:val="24"/>
          <w:szCs w:val="24"/>
          <w:lang w:val="en-US"/>
        </w:rPr>
      </w:pPr>
      <w:r w:rsidRPr="001551EA">
        <w:rPr>
          <w:rFonts w:ascii="Times New Roman" w:hAnsi="Times New Roman" w:cs="Times New Roman"/>
          <w:position w:val="-24"/>
          <w:sz w:val="24"/>
          <w:szCs w:val="24"/>
          <w:lang w:val="en-US"/>
        </w:rPr>
        <w:object w:dxaOrig="2120" w:dyaOrig="639">
          <v:shape id="_x0000_i1026" type="#_x0000_t75" style="width:105.75pt;height:31.5pt" o:ole="">
            <v:imagedata r:id="rId10" o:title=""/>
          </v:shape>
          <o:OLEObject Type="Embed" ProgID="Equation.3" ShapeID="_x0000_i1026" DrawAspect="Content" ObjectID="_1585988658" r:id="rId11"/>
        </w:object>
      </w:r>
      <w:r w:rsidR="00E43312" w:rsidRPr="001551EA">
        <w:rPr>
          <w:rFonts w:ascii="Times New Roman" w:hAnsi="Times New Roman" w:cs="Times New Roman"/>
          <w:sz w:val="24"/>
          <w:szCs w:val="24"/>
          <w:lang w:val="en-US"/>
        </w:rPr>
        <w:t xml:space="preserve"> .</w:t>
      </w:r>
      <w:r w:rsidR="00E43312" w:rsidRPr="001551EA">
        <w:rPr>
          <w:rFonts w:ascii="Times New Roman" w:hAnsi="Times New Roman" w:cs="Times New Roman"/>
          <w:sz w:val="24"/>
          <w:szCs w:val="24"/>
          <w:lang w:val="en-US"/>
        </w:rPr>
        <w:tab/>
      </w:r>
      <w:r w:rsidR="00E43312" w:rsidRPr="001551EA">
        <w:rPr>
          <w:rFonts w:ascii="Times New Roman" w:hAnsi="Times New Roman" w:cs="Times New Roman"/>
          <w:sz w:val="24"/>
          <w:szCs w:val="24"/>
          <w:lang w:val="en-US"/>
        </w:rPr>
        <w:tab/>
      </w:r>
      <w:r w:rsidR="00E43312" w:rsidRPr="001551EA">
        <w:rPr>
          <w:rFonts w:ascii="Times New Roman" w:hAnsi="Times New Roman" w:cs="Times New Roman"/>
          <w:sz w:val="24"/>
          <w:szCs w:val="24"/>
          <w:lang w:val="en-US"/>
        </w:rPr>
        <w:tab/>
      </w:r>
      <w:r w:rsidR="00E43312" w:rsidRPr="001551EA">
        <w:rPr>
          <w:rFonts w:ascii="Times New Roman" w:hAnsi="Times New Roman" w:cs="Times New Roman"/>
          <w:sz w:val="24"/>
          <w:szCs w:val="24"/>
          <w:lang w:val="en-US"/>
        </w:rPr>
        <w:tab/>
      </w:r>
      <w:r w:rsidR="00E43312" w:rsidRPr="001551EA">
        <w:rPr>
          <w:rFonts w:ascii="Times New Roman" w:hAnsi="Times New Roman" w:cs="Times New Roman"/>
          <w:sz w:val="24"/>
          <w:szCs w:val="24"/>
          <w:lang w:val="en-US"/>
        </w:rPr>
        <w:tab/>
      </w:r>
      <w:r w:rsidR="003B6660" w:rsidRPr="001551EA">
        <w:rPr>
          <w:rFonts w:ascii="Times New Roman" w:hAnsi="Times New Roman" w:cs="Times New Roman"/>
          <w:sz w:val="24"/>
          <w:szCs w:val="24"/>
          <w:lang w:val="en-US"/>
        </w:rPr>
        <w:tab/>
      </w:r>
      <w:r w:rsidR="003B6660" w:rsidRPr="001551EA">
        <w:rPr>
          <w:rFonts w:ascii="Times New Roman" w:hAnsi="Times New Roman" w:cs="Times New Roman"/>
          <w:sz w:val="24"/>
          <w:szCs w:val="24"/>
          <w:lang w:val="en-US"/>
        </w:rPr>
        <w:tab/>
      </w:r>
      <w:r w:rsidR="003B6660" w:rsidRPr="001551EA">
        <w:rPr>
          <w:rFonts w:ascii="Times New Roman" w:hAnsi="Times New Roman" w:cs="Times New Roman"/>
          <w:sz w:val="24"/>
          <w:szCs w:val="24"/>
          <w:lang w:val="en-US"/>
        </w:rPr>
        <w:tab/>
      </w:r>
      <w:r w:rsidR="003B6660" w:rsidRPr="001551EA">
        <w:rPr>
          <w:rFonts w:ascii="Times New Roman" w:hAnsi="Times New Roman" w:cs="Times New Roman"/>
          <w:sz w:val="24"/>
          <w:szCs w:val="24"/>
          <w:lang w:val="en-US"/>
        </w:rPr>
        <w:tab/>
        <w:t xml:space="preserve"> </w:t>
      </w:r>
      <w:r w:rsidR="00E43312" w:rsidRPr="001551EA">
        <w:rPr>
          <w:rFonts w:ascii="Times New Roman" w:hAnsi="Times New Roman" w:cs="Times New Roman"/>
          <w:sz w:val="24"/>
          <w:szCs w:val="24"/>
          <w:lang w:val="en-US"/>
        </w:rPr>
        <w:t>(2)</w:t>
      </w:r>
    </w:p>
    <w:p w:rsidR="003B6660" w:rsidRPr="001551EA" w:rsidRDefault="00E65C3D"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lastRenderedPageBreak/>
        <w:t xml:space="preserve">Equation (2) is a basic equation for accounting for outcomes in the model. </w:t>
      </w:r>
      <w:r w:rsidR="00411D10" w:rsidRPr="001551EA">
        <w:rPr>
          <w:rFonts w:ascii="Times New Roman" w:hAnsi="Times New Roman" w:cs="Times New Roman"/>
          <w:sz w:val="24"/>
          <w:szCs w:val="24"/>
          <w:lang w:val="en-US"/>
        </w:rPr>
        <w:t xml:space="preserve">The flow </w:t>
      </w:r>
      <w:r w:rsidR="00411D10" w:rsidRPr="001551EA">
        <w:rPr>
          <w:rFonts w:ascii="Times New Roman" w:hAnsi="Times New Roman" w:cs="Times New Roman"/>
          <w:i/>
          <w:sz w:val="24"/>
          <w:szCs w:val="24"/>
          <w:lang w:val="en-US"/>
        </w:rPr>
        <w:t>f</w:t>
      </w:r>
      <w:r w:rsidR="00411D10" w:rsidRPr="001551EA">
        <w:rPr>
          <w:rFonts w:ascii="Times New Roman" w:hAnsi="Times New Roman" w:cs="Times New Roman"/>
          <w:sz w:val="24"/>
          <w:szCs w:val="24"/>
          <w:lang w:val="en-US"/>
        </w:rPr>
        <w:t>(</w:t>
      </w:r>
      <w:r w:rsidR="00411D10" w:rsidRPr="001551EA">
        <w:rPr>
          <w:rFonts w:ascii="Times New Roman" w:hAnsi="Times New Roman" w:cs="Times New Roman"/>
          <w:i/>
          <w:sz w:val="24"/>
          <w:szCs w:val="24"/>
          <w:lang w:val="en-US"/>
        </w:rPr>
        <w:t>q</w:t>
      </w:r>
      <w:r w:rsidR="00B33C7E" w:rsidRPr="001551EA">
        <w:rPr>
          <w:rFonts w:ascii="Times New Roman" w:hAnsi="Times New Roman" w:cs="Times New Roman"/>
          <w:i/>
          <w:sz w:val="24"/>
          <w:szCs w:val="24"/>
          <w:lang w:val="en-US"/>
        </w:rPr>
        <w:t>,t</w:t>
      </w:r>
      <w:r w:rsidR="00411D10" w:rsidRPr="001551EA">
        <w:rPr>
          <w:rFonts w:ascii="Times New Roman" w:hAnsi="Times New Roman" w:cs="Times New Roman"/>
          <w:sz w:val="24"/>
          <w:szCs w:val="24"/>
          <w:lang w:val="en-US"/>
        </w:rPr>
        <w:t>) may not be evaluated at market or even observable prices: it may, for example, be utility or utility net of some cost</w:t>
      </w:r>
      <w:r w:rsidR="001551EA">
        <w:rPr>
          <w:rFonts w:ascii="Times New Roman" w:hAnsi="Times New Roman" w:cs="Times New Roman"/>
          <w:sz w:val="24"/>
          <w:szCs w:val="24"/>
          <w:lang w:val="en-US"/>
        </w:rPr>
        <w:t xml:space="preserve"> (Aronsson, Löfgren and Backlund 2004)</w:t>
      </w:r>
      <w:r w:rsidR="00411D10" w:rsidRPr="001551EA">
        <w:rPr>
          <w:rFonts w:ascii="Times New Roman" w:hAnsi="Times New Roman" w:cs="Times New Roman"/>
          <w:sz w:val="24"/>
          <w:szCs w:val="24"/>
          <w:lang w:val="en-US"/>
        </w:rPr>
        <w:t xml:space="preserve">. </w:t>
      </w:r>
      <w:r w:rsidR="00F3681B" w:rsidRPr="001551EA">
        <w:rPr>
          <w:rFonts w:ascii="Times New Roman" w:hAnsi="Times New Roman" w:cs="Times New Roman"/>
          <w:sz w:val="24"/>
          <w:szCs w:val="24"/>
          <w:lang w:val="en-US"/>
        </w:rPr>
        <w:t>A</w:t>
      </w:r>
      <w:r w:rsidR="00411D10" w:rsidRPr="001551EA">
        <w:rPr>
          <w:rFonts w:ascii="Times New Roman" w:hAnsi="Times New Roman" w:cs="Times New Roman"/>
          <w:sz w:val="24"/>
          <w:szCs w:val="24"/>
          <w:lang w:val="en-US"/>
        </w:rPr>
        <w:t xml:space="preserve">ccounting for stocks and flows uses </w:t>
      </w:r>
      <w:r w:rsidR="00F3681B" w:rsidRPr="001551EA">
        <w:rPr>
          <w:rFonts w:ascii="Times New Roman" w:hAnsi="Times New Roman" w:cs="Times New Roman"/>
          <w:sz w:val="24"/>
          <w:szCs w:val="24"/>
          <w:lang w:val="en-US"/>
        </w:rPr>
        <w:t xml:space="preserve">the shadow values that apply to the RAM. </w:t>
      </w:r>
      <w:r w:rsidR="00EF36B1" w:rsidRPr="001551EA">
        <w:rPr>
          <w:rFonts w:ascii="Times New Roman" w:hAnsi="Times New Roman" w:cs="Times New Roman"/>
          <w:sz w:val="24"/>
          <w:szCs w:val="24"/>
          <w:lang w:val="en-US"/>
        </w:rPr>
        <w:t xml:space="preserve">Prices are </w:t>
      </w:r>
      <w:r w:rsidRPr="001551EA">
        <w:rPr>
          <w:rFonts w:ascii="Times New Roman" w:hAnsi="Times New Roman" w:cs="Times New Roman"/>
          <w:sz w:val="24"/>
          <w:szCs w:val="24"/>
          <w:lang w:val="en-US"/>
        </w:rPr>
        <w:t xml:space="preserve">expressed </w:t>
      </w:r>
      <w:r w:rsidR="00411D10" w:rsidRPr="001551EA">
        <w:rPr>
          <w:rFonts w:ascii="Times New Roman" w:hAnsi="Times New Roman" w:cs="Times New Roman"/>
          <w:sz w:val="24"/>
          <w:szCs w:val="24"/>
          <w:lang w:val="en-US"/>
        </w:rPr>
        <w:t>in the numeraire assumed in the model</w:t>
      </w:r>
      <w:r w:rsidR="002B0520" w:rsidRPr="001551EA">
        <w:rPr>
          <w:rFonts w:ascii="Times New Roman" w:hAnsi="Times New Roman" w:cs="Times New Roman"/>
          <w:sz w:val="24"/>
          <w:szCs w:val="24"/>
          <w:lang w:val="en-US"/>
        </w:rPr>
        <w:t>. T</w:t>
      </w:r>
      <w:r w:rsidRPr="001551EA">
        <w:rPr>
          <w:rFonts w:ascii="Times New Roman" w:hAnsi="Times New Roman" w:cs="Times New Roman"/>
          <w:sz w:val="24"/>
          <w:szCs w:val="24"/>
          <w:lang w:val="en-US"/>
        </w:rPr>
        <w:t>here is no inflation.</w:t>
      </w:r>
    </w:p>
    <w:p w:rsidR="00E43312" w:rsidRPr="001551EA" w:rsidRDefault="00F20DFE" w:rsidP="00FE6C0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w:t>
      </w:r>
      <w:r w:rsidR="00E65C3D" w:rsidRPr="001551EA">
        <w:rPr>
          <w:rFonts w:ascii="Times New Roman" w:hAnsi="Times New Roman" w:cs="Times New Roman"/>
          <w:sz w:val="24"/>
          <w:szCs w:val="24"/>
          <w:lang w:val="en-US"/>
        </w:rPr>
        <w:t xml:space="preserve">et </w:t>
      </w:r>
      <w:r w:rsidR="00B33C7E" w:rsidRPr="001551EA">
        <w:rPr>
          <w:rFonts w:ascii="Times New Roman" w:hAnsi="Times New Roman" w:cs="Times New Roman"/>
          <w:position w:val="-10"/>
          <w:sz w:val="24"/>
          <w:szCs w:val="24"/>
          <w:lang w:val="en-US"/>
        </w:rPr>
        <w:object w:dxaOrig="2140" w:dyaOrig="320">
          <v:shape id="_x0000_i1027" type="#_x0000_t75" style="width:107.25pt;height:15.75pt" o:ole="">
            <v:imagedata r:id="rId12" o:title=""/>
          </v:shape>
          <o:OLEObject Type="Embed" ProgID="Equation.3" ShapeID="_x0000_i1027" DrawAspect="Content" ObjectID="_1585988659" r:id="rId13"/>
        </w:object>
      </w:r>
      <w:r>
        <w:rPr>
          <w:rFonts w:ascii="Times New Roman" w:hAnsi="Times New Roman" w:cs="Times New Roman"/>
          <w:sz w:val="24"/>
          <w:szCs w:val="24"/>
          <w:lang w:val="en-US"/>
        </w:rPr>
        <w:t>on the path determined by the RAM.</w:t>
      </w:r>
      <w:r w:rsidR="00E65C3D" w:rsidRPr="001551EA">
        <w:rPr>
          <w:rFonts w:ascii="Times New Roman" w:hAnsi="Times New Roman" w:cs="Times New Roman"/>
          <w:sz w:val="24"/>
          <w:szCs w:val="24"/>
          <w:lang w:val="en-US"/>
        </w:rPr>
        <w:t xml:space="preserve"> </w:t>
      </w:r>
      <w:r w:rsidR="00F3681B" w:rsidRPr="001551EA">
        <w:rPr>
          <w:rFonts w:ascii="Times New Roman" w:hAnsi="Times New Roman" w:cs="Times New Roman"/>
          <w:sz w:val="24"/>
          <w:szCs w:val="24"/>
          <w:lang w:val="en-US"/>
        </w:rPr>
        <w:t xml:space="preserve">Even </w:t>
      </w:r>
      <w:r w:rsidR="00DF085F" w:rsidRPr="001551EA">
        <w:rPr>
          <w:rFonts w:ascii="Times New Roman" w:hAnsi="Times New Roman" w:cs="Times New Roman"/>
          <w:sz w:val="24"/>
          <w:szCs w:val="24"/>
          <w:lang w:val="en-US"/>
        </w:rPr>
        <w:t xml:space="preserve">though </w:t>
      </w:r>
      <w:r w:rsidR="00F3681B" w:rsidRPr="001551EA">
        <w:rPr>
          <w:rFonts w:ascii="Times New Roman" w:hAnsi="Times New Roman" w:cs="Times New Roman"/>
          <w:sz w:val="24"/>
          <w:szCs w:val="24"/>
          <w:lang w:val="en-US"/>
        </w:rPr>
        <w:t xml:space="preserve">the RAM may not be </w:t>
      </w:r>
      <w:r w:rsidR="00DF085F" w:rsidRPr="001551EA">
        <w:rPr>
          <w:rFonts w:ascii="Times New Roman" w:hAnsi="Times New Roman" w:cs="Times New Roman"/>
          <w:sz w:val="24"/>
          <w:szCs w:val="24"/>
          <w:lang w:val="en-US"/>
        </w:rPr>
        <w:t>to optimize value</w:t>
      </w:r>
      <w:r w:rsidR="00F3681B" w:rsidRPr="001551EA">
        <w:rPr>
          <w:rFonts w:ascii="Times New Roman" w:hAnsi="Times New Roman" w:cs="Times New Roman"/>
          <w:sz w:val="24"/>
          <w:szCs w:val="24"/>
          <w:lang w:val="en-US"/>
        </w:rPr>
        <w:t>, a</w:t>
      </w:r>
      <w:r w:rsidR="00E43312" w:rsidRPr="001551EA">
        <w:rPr>
          <w:rFonts w:ascii="Times New Roman" w:hAnsi="Times New Roman" w:cs="Times New Roman"/>
          <w:sz w:val="24"/>
          <w:szCs w:val="24"/>
          <w:lang w:val="en-US"/>
        </w:rPr>
        <w:t xml:space="preserve"> (current-value) Hamiltonian function can be defined:</w:t>
      </w:r>
    </w:p>
    <w:p w:rsidR="00E43312" w:rsidRPr="001551EA" w:rsidRDefault="00F72B7B" w:rsidP="00FE6C01">
      <w:pPr>
        <w:spacing w:line="480" w:lineRule="auto"/>
        <w:rPr>
          <w:rFonts w:ascii="Times New Roman" w:hAnsi="Times New Roman" w:cs="Times New Roman"/>
          <w:sz w:val="24"/>
          <w:szCs w:val="24"/>
          <w:lang w:val="en-US"/>
        </w:rPr>
      </w:pPr>
      <w:r w:rsidRPr="001551EA">
        <w:rPr>
          <w:rFonts w:ascii="Times New Roman" w:hAnsi="Times New Roman" w:cs="Times New Roman"/>
          <w:position w:val="-10"/>
          <w:sz w:val="24"/>
          <w:szCs w:val="24"/>
          <w:lang w:val="en-US"/>
        </w:rPr>
        <w:object w:dxaOrig="3080" w:dyaOrig="320">
          <v:shape id="_x0000_i1028" type="#_x0000_t75" style="width:155.25pt;height:15.75pt" o:ole="">
            <v:imagedata r:id="rId14" o:title=""/>
          </v:shape>
          <o:OLEObject Type="Embed" ProgID="Equation.3" ShapeID="_x0000_i1028" DrawAspect="Content" ObjectID="_1585988660" r:id="rId15"/>
        </w:object>
      </w:r>
      <w:r w:rsidR="00EF36B1" w:rsidRPr="001551EA">
        <w:rPr>
          <w:rFonts w:ascii="Times New Roman" w:hAnsi="Times New Roman" w:cs="Times New Roman"/>
          <w:sz w:val="24"/>
          <w:szCs w:val="24"/>
          <w:lang w:val="en-US"/>
        </w:rPr>
        <w:t>.</w:t>
      </w:r>
      <w:r w:rsidR="00EF36B1" w:rsidRPr="001551EA">
        <w:rPr>
          <w:rFonts w:ascii="Times New Roman" w:hAnsi="Times New Roman" w:cs="Times New Roman"/>
          <w:sz w:val="24"/>
          <w:szCs w:val="24"/>
          <w:lang w:val="en-US"/>
        </w:rPr>
        <w:tab/>
      </w:r>
      <w:r w:rsidR="00EF36B1" w:rsidRPr="001551EA">
        <w:rPr>
          <w:rFonts w:ascii="Times New Roman" w:hAnsi="Times New Roman" w:cs="Times New Roman"/>
          <w:sz w:val="24"/>
          <w:szCs w:val="24"/>
          <w:lang w:val="en-US"/>
        </w:rPr>
        <w:tab/>
      </w:r>
      <w:r w:rsidR="00EF36B1" w:rsidRPr="001551EA">
        <w:rPr>
          <w:rFonts w:ascii="Times New Roman" w:hAnsi="Times New Roman" w:cs="Times New Roman"/>
          <w:sz w:val="24"/>
          <w:szCs w:val="24"/>
          <w:lang w:val="en-US"/>
        </w:rPr>
        <w:tab/>
      </w:r>
      <w:r w:rsidR="00EF36B1" w:rsidRPr="001551EA">
        <w:rPr>
          <w:rFonts w:ascii="Times New Roman" w:hAnsi="Times New Roman" w:cs="Times New Roman"/>
          <w:sz w:val="24"/>
          <w:szCs w:val="24"/>
          <w:lang w:val="en-US"/>
        </w:rPr>
        <w:tab/>
      </w:r>
      <w:r w:rsidR="00EF36B1" w:rsidRPr="001551EA">
        <w:rPr>
          <w:rFonts w:ascii="Times New Roman" w:hAnsi="Times New Roman" w:cs="Times New Roman"/>
          <w:sz w:val="24"/>
          <w:szCs w:val="24"/>
          <w:lang w:val="en-US"/>
        </w:rPr>
        <w:tab/>
      </w:r>
      <w:r w:rsidR="00EF36B1" w:rsidRPr="001551EA">
        <w:rPr>
          <w:rFonts w:ascii="Times New Roman" w:hAnsi="Times New Roman" w:cs="Times New Roman"/>
          <w:sz w:val="24"/>
          <w:szCs w:val="24"/>
          <w:lang w:val="en-US"/>
        </w:rPr>
        <w:tab/>
      </w:r>
      <w:r w:rsidR="0080584E" w:rsidRPr="001551EA">
        <w:rPr>
          <w:rFonts w:ascii="Times New Roman" w:hAnsi="Times New Roman" w:cs="Times New Roman"/>
          <w:sz w:val="24"/>
          <w:szCs w:val="24"/>
          <w:lang w:val="en-US"/>
        </w:rPr>
        <w:tab/>
      </w:r>
      <w:r w:rsidR="00EF36B1" w:rsidRPr="001551EA">
        <w:rPr>
          <w:rFonts w:ascii="Times New Roman" w:hAnsi="Times New Roman" w:cs="Times New Roman"/>
          <w:sz w:val="24"/>
          <w:szCs w:val="24"/>
          <w:lang w:val="en-US"/>
        </w:rPr>
        <w:t>(3</w:t>
      </w:r>
      <w:r w:rsidR="008F56C9" w:rsidRPr="001551EA">
        <w:rPr>
          <w:rFonts w:ascii="Times New Roman" w:hAnsi="Times New Roman" w:cs="Times New Roman"/>
          <w:sz w:val="24"/>
          <w:szCs w:val="24"/>
          <w:lang w:val="en-US"/>
        </w:rPr>
        <w:t>)</w:t>
      </w:r>
    </w:p>
    <w:p w:rsidR="0080584E" w:rsidRPr="001551EA" w:rsidRDefault="008F56C9"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The Hamiltonian</w:t>
      </w:r>
      <w:r w:rsidR="00411D10" w:rsidRPr="001551EA">
        <w:rPr>
          <w:rFonts w:ascii="Times New Roman" w:hAnsi="Times New Roman" w:cs="Times New Roman"/>
          <w:sz w:val="24"/>
          <w:szCs w:val="24"/>
          <w:lang w:val="en-US"/>
        </w:rPr>
        <w:t xml:space="preserve"> </w:t>
      </w:r>
      <w:r w:rsidRPr="001551EA">
        <w:rPr>
          <w:rFonts w:ascii="Times New Roman" w:hAnsi="Times New Roman" w:cs="Times New Roman"/>
          <w:sz w:val="24"/>
          <w:szCs w:val="24"/>
          <w:lang w:val="en-US"/>
        </w:rPr>
        <w:t xml:space="preserve">is traditionally considered to be </w:t>
      </w:r>
      <w:r w:rsidR="0074552E">
        <w:rPr>
          <w:rFonts w:ascii="Times New Roman" w:hAnsi="Times New Roman" w:cs="Times New Roman"/>
          <w:sz w:val="24"/>
          <w:szCs w:val="24"/>
          <w:lang w:val="en-US"/>
        </w:rPr>
        <w:t xml:space="preserve">the </w:t>
      </w:r>
      <w:r w:rsidRPr="001551EA">
        <w:rPr>
          <w:rFonts w:ascii="Times New Roman" w:hAnsi="Times New Roman" w:cs="Times New Roman"/>
          <w:sz w:val="24"/>
          <w:szCs w:val="24"/>
          <w:lang w:val="en-US"/>
        </w:rPr>
        <w:t>net product (cf Weitzman 2003)</w:t>
      </w:r>
      <w:r w:rsidR="00205921" w:rsidRPr="001551EA">
        <w:rPr>
          <w:rFonts w:ascii="Times New Roman" w:hAnsi="Times New Roman" w:cs="Times New Roman"/>
          <w:sz w:val="24"/>
          <w:szCs w:val="24"/>
          <w:lang w:val="en-US"/>
        </w:rPr>
        <w:t>:</w:t>
      </w:r>
      <w:r w:rsidRPr="001551EA">
        <w:rPr>
          <w:rFonts w:ascii="Times New Roman" w:hAnsi="Times New Roman" w:cs="Times New Roman"/>
          <w:sz w:val="24"/>
          <w:szCs w:val="24"/>
          <w:lang w:val="en-US"/>
        </w:rPr>
        <w:t xml:space="preserve"> It </w:t>
      </w:r>
      <w:r w:rsidR="00F3681B" w:rsidRPr="001551EA">
        <w:rPr>
          <w:rFonts w:ascii="Times New Roman" w:hAnsi="Times New Roman" w:cs="Times New Roman"/>
          <w:sz w:val="24"/>
          <w:szCs w:val="24"/>
          <w:lang w:val="en-US"/>
        </w:rPr>
        <w:t xml:space="preserve">is the sum of </w:t>
      </w:r>
      <w:r w:rsidR="00411D10" w:rsidRPr="001551EA">
        <w:rPr>
          <w:rFonts w:ascii="Times New Roman" w:hAnsi="Times New Roman" w:cs="Times New Roman"/>
          <w:sz w:val="24"/>
          <w:szCs w:val="24"/>
          <w:lang w:val="en-US"/>
        </w:rPr>
        <w:t>the net benefits</w:t>
      </w:r>
      <w:r w:rsidRPr="001551EA">
        <w:rPr>
          <w:rFonts w:ascii="Times New Roman" w:hAnsi="Times New Roman" w:cs="Times New Roman"/>
          <w:sz w:val="24"/>
          <w:szCs w:val="24"/>
          <w:lang w:val="en-US"/>
        </w:rPr>
        <w:t xml:space="preserve"> and </w:t>
      </w:r>
      <w:r w:rsidR="00411D10" w:rsidRPr="001551EA">
        <w:rPr>
          <w:rFonts w:ascii="Times New Roman" w:hAnsi="Times New Roman" w:cs="Times New Roman"/>
          <w:sz w:val="24"/>
          <w:szCs w:val="24"/>
          <w:lang w:val="en-US"/>
        </w:rPr>
        <w:t xml:space="preserve">the </w:t>
      </w:r>
      <w:r w:rsidRPr="001551EA">
        <w:rPr>
          <w:rFonts w:ascii="Times New Roman" w:hAnsi="Times New Roman" w:cs="Times New Roman"/>
          <w:sz w:val="24"/>
          <w:szCs w:val="24"/>
          <w:lang w:val="en-US"/>
        </w:rPr>
        <w:t>net investments evaluated at the shadow value</w:t>
      </w:r>
      <w:r w:rsidR="00E65C3D" w:rsidRPr="001551EA">
        <w:rPr>
          <w:rFonts w:ascii="Times New Roman" w:hAnsi="Times New Roman" w:cs="Times New Roman"/>
          <w:sz w:val="24"/>
          <w:szCs w:val="24"/>
          <w:lang w:val="en-US"/>
        </w:rPr>
        <w:t>s</w:t>
      </w:r>
      <w:r w:rsidRPr="001551EA">
        <w:rPr>
          <w:rFonts w:ascii="Times New Roman" w:hAnsi="Times New Roman" w:cs="Times New Roman"/>
          <w:sz w:val="24"/>
          <w:szCs w:val="24"/>
          <w:lang w:val="en-US"/>
        </w:rPr>
        <w:t xml:space="preserve"> of the RAM.</w:t>
      </w:r>
      <w:r w:rsidR="003B6BA2" w:rsidRPr="001551EA">
        <w:rPr>
          <w:rFonts w:ascii="Times New Roman" w:hAnsi="Times New Roman" w:cs="Times New Roman"/>
          <w:sz w:val="24"/>
          <w:szCs w:val="24"/>
          <w:lang w:val="en-US"/>
        </w:rPr>
        <w:t xml:space="preserve"> </w:t>
      </w:r>
      <w:r w:rsidR="00411D10" w:rsidRPr="001551EA">
        <w:rPr>
          <w:rFonts w:ascii="Times New Roman" w:hAnsi="Times New Roman" w:cs="Times New Roman"/>
          <w:sz w:val="24"/>
          <w:szCs w:val="24"/>
          <w:lang w:val="en-US"/>
        </w:rPr>
        <w:t xml:space="preserve">The term </w:t>
      </w:r>
      <w:r w:rsidR="003B6BA2" w:rsidRPr="001551EA">
        <w:rPr>
          <w:rFonts w:ascii="Times New Roman" w:hAnsi="Times New Roman" w:cs="Times New Roman"/>
          <w:i/>
          <w:sz w:val="24"/>
          <w:szCs w:val="24"/>
          <w:lang w:val="en-US"/>
        </w:rPr>
        <w:t>λq</w:t>
      </w:r>
      <w:r w:rsidR="00411D10" w:rsidRPr="001551EA">
        <w:rPr>
          <w:rFonts w:ascii="Times New Roman" w:hAnsi="Times New Roman" w:cs="Times New Roman"/>
          <w:sz w:val="24"/>
          <w:szCs w:val="24"/>
          <w:lang w:val="en-US"/>
        </w:rPr>
        <w:t xml:space="preserve"> </w:t>
      </w:r>
      <w:r w:rsidR="00E65C3D" w:rsidRPr="001551EA">
        <w:rPr>
          <w:rFonts w:ascii="Times New Roman" w:hAnsi="Times New Roman" w:cs="Times New Roman"/>
          <w:sz w:val="24"/>
          <w:szCs w:val="24"/>
          <w:lang w:val="en-US"/>
        </w:rPr>
        <w:t xml:space="preserve">is interpreted as </w:t>
      </w:r>
      <w:r w:rsidR="003B6BA2" w:rsidRPr="001551EA">
        <w:rPr>
          <w:rFonts w:ascii="Times New Roman" w:hAnsi="Times New Roman" w:cs="Times New Roman"/>
          <w:sz w:val="24"/>
          <w:szCs w:val="24"/>
          <w:lang w:val="en-US"/>
        </w:rPr>
        <w:t>the</w:t>
      </w:r>
      <w:r w:rsidR="00F5669E" w:rsidRPr="001551EA">
        <w:rPr>
          <w:rFonts w:ascii="Times New Roman" w:hAnsi="Times New Roman" w:cs="Times New Roman"/>
          <w:sz w:val="24"/>
          <w:szCs w:val="24"/>
          <w:lang w:val="en-US"/>
        </w:rPr>
        <w:t xml:space="preserve"> </w:t>
      </w:r>
      <w:r w:rsidR="00F5669E" w:rsidRPr="001551EA">
        <w:rPr>
          <w:rFonts w:ascii="Times New Roman" w:hAnsi="Times New Roman" w:cs="Times New Roman"/>
          <w:i/>
          <w:sz w:val="24"/>
          <w:szCs w:val="24"/>
          <w:lang w:val="en-US"/>
        </w:rPr>
        <w:t>value</w:t>
      </w:r>
      <w:r w:rsidR="00F5669E" w:rsidRPr="001551EA">
        <w:rPr>
          <w:rFonts w:ascii="Times New Roman" w:hAnsi="Times New Roman" w:cs="Times New Roman"/>
          <w:sz w:val="24"/>
          <w:szCs w:val="24"/>
          <w:lang w:val="en-US"/>
        </w:rPr>
        <w:t xml:space="preserve"> of the</w:t>
      </w:r>
      <w:r w:rsidR="00411D10" w:rsidRPr="001551EA">
        <w:rPr>
          <w:rFonts w:ascii="Times New Roman" w:hAnsi="Times New Roman" w:cs="Times New Roman"/>
          <w:sz w:val="24"/>
          <w:szCs w:val="24"/>
          <w:lang w:val="en-US"/>
        </w:rPr>
        <w:t xml:space="preserve"> depletion</w:t>
      </w:r>
      <w:r w:rsidR="0080584E" w:rsidRPr="001551EA">
        <w:rPr>
          <w:rFonts w:ascii="Times New Roman" w:hAnsi="Times New Roman" w:cs="Times New Roman"/>
          <w:sz w:val="24"/>
          <w:szCs w:val="24"/>
          <w:lang w:val="en-US"/>
        </w:rPr>
        <w:t xml:space="preserve"> </w:t>
      </w:r>
      <w:r w:rsidR="0080584E" w:rsidRPr="001551EA">
        <w:rPr>
          <w:rFonts w:ascii="Times New Roman" w:hAnsi="Times New Roman" w:cs="Times New Roman"/>
          <w:i/>
          <w:sz w:val="24"/>
          <w:szCs w:val="24"/>
          <w:lang w:val="en-US"/>
        </w:rPr>
        <w:t>q</w:t>
      </w:r>
      <w:r w:rsidR="0080584E" w:rsidRPr="001551EA">
        <w:rPr>
          <w:rFonts w:ascii="Times New Roman" w:hAnsi="Times New Roman" w:cs="Times New Roman"/>
          <w:sz w:val="24"/>
          <w:szCs w:val="24"/>
          <w:lang w:val="en-US"/>
        </w:rPr>
        <w:t>.</w:t>
      </w:r>
    </w:p>
    <w:p w:rsidR="003B6BA2" w:rsidRPr="001551EA" w:rsidRDefault="0080584E"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 xml:space="preserve">Equivalent </w:t>
      </w:r>
      <w:r w:rsidR="00CB1A82" w:rsidRPr="001551EA">
        <w:rPr>
          <w:rFonts w:ascii="Times New Roman" w:hAnsi="Times New Roman" w:cs="Times New Roman"/>
          <w:sz w:val="24"/>
          <w:szCs w:val="24"/>
          <w:lang w:val="en-US"/>
        </w:rPr>
        <w:t>results can</w:t>
      </w:r>
      <w:r w:rsidR="00F5669E" w:rsidRPr="001551EA">
        <w:rPr>
          <w:rFonts w:ascii="Times New Roman" w:hAnsi="Times New Roman" w:cs="Times New Roman"/>
          <w:sz w:val="24"/>
          <w:szCs w:val="24"/>
          <w:lang w:val="en-US"/>
        </w:rPr>
        <w:t xml:space="preserve"> </w:t>
      </w:r>
      <w:r w:rsidR="00CB1A82" w:rsidRPr="001551EA">
        <w:rPr>
          <w:rFonts w:ascii="Times New Roman" w:hAnsi="Times New Roman" w:cs="Times New Roman"/>
          <w:sz w:val="24"/>
          <w:szCs w:val="24"/>
          <w:lang w:val="en-US"/>
        </w:rPr>
        <w:t xml:space="preserve">be obtained using </w:t>
      </w:r>
      <w:r w:rsidR="00FA3F9F" w:rsidRPr="001551EA">
        <w:rPr>
          <w:rFonts w:ascii="Times New Roman" w:hAnsi="Times New Roman" w:cs="Times New Roman"/>
          <w:sz w:val="24"/>
          <w:szCs w:val="24"/>
          <w:lang w:val="en-US"/>
        </w:rPr>
        <w:t xml:space="preserve">the fundamental equation of </w:t>
      </w:r>
      <w:r w:rsidR="00CB1A82" w:rsidRPr="001551EA">
        <w:rPr>
          <w:rFonts w:ascii="Times New Roman" w:hAnsi="Times New Roman" w:cs="Times New Roman"/>
          <w:sz w:val="24"/>
          <w:szCs w:val="24"/>
          <w:lang w:val="en-US"/>
        </w:rPr>
        <w:t xml:space="preserve">dynamic programming under the RAM. Over a small time interval </w:t>
      </w:r>
      <w:r w:rsidR="00CB1A82" w:rsidRPr="001551EA">
        <w:rPr>
          <w:rFonts w:ascii="Times New Roman" w:hAnsi="Times New Roman" w:cs="Times New Roman"/>
          <w:i/>
          <w:sz w:val="24"/>
          <w:szCs w:val="24"/>
          <w:lang w:val="en-US"/>
        </w:rPr>
        <w:t>dt</w:t>
      </w:r>
      <w:r w:rsidR="00CB1A82" w:rsidRPr="001551EA">
        <w:rPr>
          <w:rFonts w:ascii="Times New Roman" w:hAnsi="Times New Roman" w:cs="Times New Roman"/>
          <w:sz w:val="24"/>
          <w:szCs w:val="24"/>
          <w:lang w:val="en-US"/>
        </w:rPr>
        <w:t>,</w:t>
      </w:r>
    </w:p>
    <w:p w:rsidR="00CB1A82" w:rsidRPr="001551EA" w:rsidRDefault="007C1624" w:rsidP="00FE6C01">
      <w:pPr>
        <w:spacing w:line="480" w:lineRule="auto"/>
        <w:rPr>
          <w:rFonts w:ascii="Times New Roman" w:hAnsi="Times New Roman" w:cs="Times New Roman"/>
          <w:sz w:val="24"/>
          <w:szCs w:val="24"/>
          <w:lang w:val="en-US"/>
        </w:rPr>
      </w:pPr>
      <w:r w:rsidRPr="001551EA">
        <w:rPr>
          <w:rFonts w:ascii="Times New Roman" w:hAnsi="Times New Roman" w:cs="Times New Roman"/>
          <w:position w:val="-28"/>
          <w:sz w:val="24"/>
          <w:szCs w:val="24"/>
          <w:lang w:val="en-US"/>
        </w:rPr>
        <w:object w:dxaOrig="8400" w:dyaOrig="680">
          <v:shape id="_x0000_i1029" type="#_x0000_t75" style="width:419.25pt;height:33.75pt" o:ole="">
            <v:imagedata r:id="rId16" o:title=""/>
          </v:shape>
          <o:OLEObject Type="Embed" ProgID="Equation.3" ShapeID="_x0000_i1029" DrawAspect="Content" ObjectID="_1585988661" r:id="rId17"/>
        </w:object>
      </w:r>
      <w:r w:rsidR="00CB1A82" w:rsidRPr="001551EA">
        <w:rPr>
          <w:rFonts w:ascii="Times New Roman" w:hAnsi="Times New Roman" w:cs="Times New Roman"/>
          <w:sz w:val="24"/>
          <w:szCs w:val="24"/>
          <w:lang w:val="en-US"/>
        </w:rPr>
        <w:t>.</w:t>
      </w:r>
      <w:r w:rsidR="00EF36B1" w:rsidRPr="001551EA">
        <w:rPr>
          <w:rFonts w:ascii="Times New Roman" w:hAnsi="Times New Roman" w:cs="Times New Roman"/>
          <w:sz w:val="24"/>
          <w:szCs w:val="24"/>
          <w:lang w:val="en-US"/>
        </w:rPr>
        <w:t xml:space="preserve"> </w:t>
      </w:r>
      <w:r w:rsidR="00B33C7E" w:rsidRPr="001551EA">
        <w:rPr>
          <w:rFonts w:ascii="Times New Roman" w:hAnsi="Times New Roman" w:cs="Times New Roman"/>
          <w:sz w:val="24"/>
          <w:szCs w:val="24"/>
          <w:lang w:val="en-US"/>
        </w:rPr>
        <w:tab/>
      </w:r>
      <w:r w:rsidR="00EF36B1" w:rsidRPr="001551EA">
        <w:rPr>
          <w:rFonts w:ascii="Times New Roman" w:hAnsi="Times New Roman" w:cs="Times New Roman"/>
          <w:sz w:val="24"/>
          <w:szCs w:val="24"/>
          <w:lang w:val="en-US"/>
        </w:rPr>
        <w:t>(4</w:t>
      </w:r>
      <w:r w:rsidR="00FA3F9F" w:rsidRPr="001551EA">
        <w:rPr>
          <w:rFonts w:ascii="Times New Roman" w:hAnsi="Times New Roman" w:cs="Times New Roman"/>
          <w:sz w:val="24"/>
          <w:szCs w:val="24"/>
          <w:lang w:val="en-US"/>
        </w:rPr>
        <w:t>)</w:t>
      </w:r>
    </w:p>
    <w:p w:rsidR="00CB1A82" w:rsidRPr="001551EA" w:rsidRDefault="00CB1A82"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Simplifying</w:t>
      </w:r>
      <w:r w:rsidR="00EF36B1" w:rsidRPr="001551EA">
        <w:rPr>
          <w:rFonts w:ascii="Times New Roman" w:hAnsi="Times New Roman" w:cs="Times New Roman"/>
          <w:sz w:val="24"/>
          <w:szCs w:val="24"/>
          <w:lang w:val="en-US"/>
        </w:rPr>
        <w:t xml:space="preserve"> to first order</w:t>
      </w:r>
      <w:r w:rsidRPr="001551EA">
        <w:rPr>
          <w:rFonts w:ascii="Times New Roman" w:hAnsi="Times New Roman" w:cs="Times New Roman"/>
          <w:sz w:val="24"/>
          <w:szCs w:val="24"/>
          <w:lang w:val="en-US"/>
        </w:rPr>
        <w:t xml:space="preserve"> yields that</w:t>
      </w:r>
      <w:r w:rsidR="00FA3F9F" w:rsidRPr="001551EA">
        <w:rPr>
          <w:rFonts w:ascii="Times New Roman" w:hAnsi="Times New Roman" w:cs="Times New Roman"/>
          <w:sz w:val="24"/>
          <w:szCs w:val="24"/>
          <w:lang w:val="en-US"/>
        </w:rPr>
        <w:t xml:space="preserve">, </w:t>
      </w:r>
      <w:r w:rsidR="00D8347A">
        <w:rPr>
          <w:rFonts w:ascii="Times New Roman" w:hAnsi="Times New Roman" w:cs="Times New Roman"/>
          <w:sz w:val="24"/>
          <w:szCs w:val="24"/>
          <w:lang w:val="en-US"/>
        </w:rPr>
        <w:t>as in equation (2</w:t>
      </w:r>
      <w:r w:rsidR="00FA3F9F" w:rsidRPr="001551EA">
        <w:rPr>
          <w:rFonts w:ascii="Times New Roman" w:hAnsi="Times New Roman" w:cs="Times New Roman"/>
          <w:sz w:val="24"/>
          <w:szCs w:val="24"/>
          <w:lang w:val="en-US"/>
        </w:rPr>
        <w:t>),</w:t>
      </w:r>
    </w:p>
    <w:p w:rsidR="00FA3F9F" w:rsidRPr="001551EA" w:rsidRDefault="00B33C7E" w:rsidP="00FE6C01">
      <w:pPr>
        <w:spacing w:line="480" w:lineRule="auto"/>
        <w:rPr>
          <w:rFonts w:ascii="Times New Roman" w:hAnsi="Times New Roman" w:cs="Times New Roman"/>
          <w:sz w:val="24"/>
          <w:szCs w:val="24"/>
          <w:lang w:val="en-US"/>
        </w:rPr>
      </w:pPr>
      <w:r w:rsidRPr="001551EA">
        <w:rPr>
          <w:rFonts w:ascii="Times New Roman" w:hAnsi="Times New Roman" w:cs="Times New Roman"/>
          <w:position w:val="-24"/>
          <w:sz w:val="24"/>
          <w:szCs w:val="24"/>
          <w:lang w:val="en-US"/>
        </w:rPr>
        <w:object w:dxaOrig="2140" w:dyaOrig="620">
          <v:shape id="_x0000_i1030" type="#_x0000_t75" style="width:107.25pt;height:30.75pt" o:ole="">
            <v:imagedata r:id="rId18" o:title=""/>
          </v:shape>
          <o:OLEObject Type="Embed" ProgID="Equation.3" ShapeID="_x0000_i1030" DrawAspect="Content" ObjectID="_1585988662" r:id="rId19"/>
        </w:object>
      </w:r>
      <w:r w:rsidR="00EF36B1" w:rsidRPr="001551EA">
        <w:rPr>
          <w:rFonts w:ascii="Times New Roman" w:hAnsi="Times New Roman" w:cs="Times New Roman"/>
          <w:sz w:val="24"/>
          <w:szCs w:val="24"/>
          <w:lang w:val="en-US"/>
        </w:rPr>
        <w:t>.</w:t>
      </w:r>
      <w:r w:rsidR="00EF36B1" w:rsidRPr="001551EA">
        <w:rPr>
          <w:rFonts w:ascii="Times New Roman" w:hAnsi="Times New Roman" w:cs="Times New Roman"/>
          <w:sz w:val="24"/>
          <w:szCs w:val="24"/>
          <w:lang w:val="en-US"/>
        </w:rPr>
        <w:tab/>
      </w:r>
      <w:r w:rsidR="00EF36B1" w:rsidRPr="001551EA">
        <w:rPr>
          <w:rFonts w:ascii="Times New Roman" w:hAnsi="Times New Roman" w:cs="Times New Roman"/>
          <w:sz w:val="24"/>
          <w:szCs w:val="24"/>
          <w:lang w:val="en-US"/>
        </w:rPr>
        <w:tab/>
      </w:r>
      <w:r w:rsidR="00EF36B1" w:rsidRPr="001551EA">
        <w:rPr>
          <w:rFonts w:ascii="Times New Roman" w:hAnsi="Times New Roman" w:cs="Times New Roman"/>
          <w:sz w:val="24"/>
          <w:szCs w:val="24"/>
          <w:lang w:val="en-US"/>
        </w:rPr>
        <w:tab/>
      </w:r>
      <w:r w:rsidR="00EF36B1" w:rsidRPr="001551EA">
        <w:rPr>
          <w:rFonts w:ascii="Times New Roman" w:hAnsi="Times New Roman" w:cs="Times New Roman"/>
          <w:sz w:val="24"/>
          <w:szCs w:val="24"/>
          <w:lang w:val="en-US"/>
        </w:rPr>
        <w:tab/>
      </w:r>
      <w:r w:rsidR="00EF36B1" w:rsidRPr="001551EA">
        <w:rPr>
          <w:rFonts w:ascii="Times New Roman" w:hAnsi="Times New Roman" w:cs="Times New Roman"/>
          <w:sz w:val="24"/>
          <w:szCs w:val="24"/>
          <w:lang w:val="en-US"/>
        </w:rPr>
        <w:tab/>
      </w:r>
      <w:r w:rsidR="00EF36B1" w:rsidRPr="001551EA">
        <w:rPr>
          <w:rFonts w:ascii="Times New Roman" w:hAnsi="Times New Roman" w:cs="Times New Roman"/>
          <w:sz w:val="24"/>
          <w:szCs w:val="24"/>
          <w:lang w:val="en-US"/>
        </w:rPr>
        <w:tab/>
      </w:r>
      <w:r w:rsidR="00EF36B1" w:rsidRPr="001551EA">
        <w:rPr>
          <w:rFonts w:ascii="Times New Roman" w:hAnsi="Times New Roman" w:cs="Times New Roman"/>
          <w:sz w:val="24"/>
          <w:szCs w:val="24"/>
          <w:lang w:val="en-US"/>
        </w:rPr>
        <w:tab/>
      </w:r>
      <w:r w:rsidR="0080584E" w:rsidRPr="001551EA">
        <w:rPr>
          <w:rFonts w:ascii="Times New Roman" w:hAnsi="Times New Roman" w:cs="Times New Roman"/>
          <w:sz w:val="24"/>
          <w:szCs w:val="24"/>
          <w:lang w:val="en-US"/>
        </w:rPr>
        <w:tab/>
      </w:r>
      <w:r w:rsidR="00EF36B1" w:rsidRPr="001551EA">
        <w:rPr>
          <w:rFonts w:ascii="Times New Roman" w:hAnsi="Times New Roman" w:cs="Times New Roman"/>
          <w:sz w:val="24"/>
          <w:szCs w:val="24"/>
          <w:lang w:val="en-US"/>
        </w:rPr>
        <w:tab/>
        <w:t>(5</w:t>
      </w:r>
      <w:r w:rsidR="00CB1A82" w:rsidRPr="001551EA">
        <w:rPr>
          <w:rFonts w:ascii="Times New Roman" w:hAnsi="Times New Roman" w:cs="Times New Roman"/>
          <w:sz w:val="24"/>
          <w:szCs w:val="24"/>
          <w:lang w:val="en-US"/>
        </w:rPr>
        <w:t>)</w:t>
      </w:r>
      <w:r w:rsidR="00FA3F9F" w:rsidRPr="001551EA">
        <w:rPr>
          <w:rFonts w:ascii="Times New Roman" w:hAnsi="Times New Roman" w:cs="Times New Roman"/>
          <w:sz w:val="24"/>
          <w:szCs w:val="24"/>
          <w:lang w:val="en-US"/>
        </w:rPr>
        <w:t xml:space="preserve"> </w:t>
      </w:r>
    </w:p>
    <w:p w:rsidR="0080584E" w:rsidRPr="001551EA" w:rsidRDefault="002B0520"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I</w:t>
      </w:r>
      <w:r w:rsidR="00FA3F9F" w:rsidRPr="001551EA">
        <w:rPr>
          <w:rFonts w:ascii="Times New Roman" w:hAnsi="Times New Roman" w:cs="Times New Roman"/>
          <w:sz w:val="24"/>
          <w:szCs w:val="24"/>
          <w:lang w:val="en-US"/>
        </w:rPr>
        <w:t>nterest on the capital value of the resource</w:t>
      </w:r>
      <w:r w:rsidR="00B838A2" w:rsidRPr="001551EA">
        <w:rPr>
          <w:rFonts w:ascii="Times New Roman" w:hAnsi="Times New Roman" w:cs="Times New Roman"/>
          <w:sz w:val="24"/>
          <w:szCs w:val="24"/>
          <w:lang w:val="en-US"/>
        </w:rPr>
        <w:t xml:space="preserve">, </w:t>
      </w:r>
      <w:r w:rsidRPr="001551EA">
        <w:rPr>
          <w:rFonts w:ascii="Times New Roman" w:hAnsi="Times New Roman" w:cs="Times New Roman"/>
          <w:i/>
          <w:sz w:val="24"/>
          <w:szCs w:val="24"/>
          <w:lang w:val="en-US"/>
        </w:rPr>
        <w:t>rV</w:t>
      </w:r>
      <w:r w:rsidRPr="001551EA">
        <w:rPr>
          <w:rFonts w:ascii="Times New Roman" w:hAnsi="Times New Roman" w:cs="Times New Roman"/>
          <w:sz w:val="24"/>
          <w:szCs w:val="24"/>
          <w:lang w:val="en-US"/>
        </w:rPr>
        <w:t xml:space="preserve">, </w:t>
      </w:r>
      <w:r w:rsidR="00411D10" w:rsidRPr="001551EA">
        <w:rPr>
          <w:rFonts w:ascii="Times New Roman" w:hAnsi="Times New Roman" w:cs="Times New Roman"/>
          <w:sz w:val="24"/>
          <w:szCs w:val="24"/>
          <w:lang w:val="en-US"/>
        </w:rPr>
        <w:t xml:space="preserve">is </w:t>
      </w:r>
      <w:r w:rsidR="007B58A9" w:rsidRPr="001551EA">
        <w:rPr>
          <w:rFonts w:ascii="Times New Roman" w:hAnsi="Times New Roman" w:cs="Times New Roman"/>
          <w:sz w:val="24"/>
          <w:szCs w:val="24"/>
          <w:lang w:val="en-US"/>
        </w:rPr>
        <w:t xml:space="preserve">the total return to the stock, i.e., </w:t>
      </w:r>
      <w:r w:rsidR="00B838A2" w:rsidRPr="001551EA">
        <w:rPr>
          <w:rFonts w:ascii="Times New Roman" w:hAnsi="Times New Roman" w:cs="Times New Roman"/>
          <w:sz w:val="24"/>
          <w:szCs w:val="24"/>
          <w:lang w:val="en-US"/>
        </w:rPr>
        <w:t xml:space="preserve">what would have been earned if </w:t>
      </w:r>
      <w:r w:rsidR="00B838A2" w:rsidRPr="001551EA">
        <w:rPr>
          <w:rFonts w:ascii="Times New Roman" w:hAnsi="Times New Roman" w:cs="Times New Roman"/>
          <w:i/>
          <w:sz w:val="24"/>
          <w:szCs w:val="24"/>
          <w:lang w:val="en-US"/>
        </w:rPr>
        <w:t>V</w:t>
      </w:r>
      <w:r w:rsidR="00B838A2" w:rsidRPr="001551EA">
        <w:rPr>
          <w:rFonts w:ascii="Times New Roman" w:hAnsi="Times New Roman" w:cs="Times New Roman"/>
          <w:sz w:val="24"/>
          <w:szCs w:val="24"/>
          <w:lang w:val="en-US"/>
        </w:rPr>
        <w:t>(</w:t>
      </w:r>
      <w:r w:rsidR="00B838A2" w:rsidRPr="001551EA">
        <w:rPr>
          <w:rFonts w:ascii="Times New Roman" w:hAnsi="Times New Roman" w:cs="Times New Roman"/>
          <w:i/>
          <w:sz w:val="24"/>
          <w:szCs w:val="24"/>
          <w:lang w:val="en-US"/>
        </w:rPr>
        <w:t>S,t</w:t>
      </w:r>
      <w:r w:rsidR="00B838A2" w:rsidRPr="001551EA">
        <w:rPr>
          <w:rFonts w:ascii="Times New Roman" w:hAnsi="Times New Roman" w:cs="Times New Roman"/>
          <w:sz w:val="24"/>
          <w:szCs w:val="24"/>
          <w:lang w:val="en-US"/>
        </w:rPr>
        <w:t xml:space="preserve">) had been realized in the market and loaned out for </w:t>
      </w:r>
      <w:r w:rsidR="007B58A9" w:rsidRPr="001551EA">
        <w:rPr>
          <w:rFonts w:ascii="Times New Roman" w:hAnsi="Times New Roman" w:cs="Times New Roman"/>
          <w:sz w:val="24"/>
          <w:szCs w:val="24"/>
          <w:lang w:val="en-US"/>
        </w:rPr>
        <w:t>a “period”</w:t>
      </w:r>
      <w:r w:rsidR="00B838A2" w:rsidRPr="001551EA">
        <w:rPr>
          <w:rFonts w:ascii="Times New Roman" w:hAnsi="Times New Roman" w:cs="Times New Roman"/>
          <w:sz w:val="24"/>
          <w:szCs w:val="24"/>
          <w:lang w:val="en-US"/>
        </w:rPr>
        <w:t xml:space="preserve"> </w:t>
      </w:r>
      <w:r w:rsidR="00B838A2" w:rsidRPr="001551EA">
        <w:rPr>
          <w:rFonts w:ascii="Times New Roman" w:hAnsi="Times New Roman" w:cs="Times New Roman"/>
          <w:i/>
          <w:sz w:val="24"/>
          <w:szCs w:val="24"/>
          <w:lang w:val="en-US"/>
        </w:rPr>
        <w:t>dt</w:t>
      </w:r>
      <w:r w:rsidR="00B838A2" w:rsidRPr="001551EA">
        <w:rPr>
          <w:rFonts w:ascii="Times New Roman" w:hAnsi="Times New Roman" w:cs="Times New Roman"/>
          <w:sz w:val="24"/>
          <w:szCs w:val="24"/>
          <w:lang w:val="en-US"/>
        </w:rPr>
        <w:t xml:space="preserve">. </w:t>
      </w:r>
    </w:p>
    <w:p w:rsidR="00B838A2" w:rsidRDefault="00A36E92"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lastRenderedPageBreak/>
        <w:t>The</w:t>
      </w:r>
      <w:r w:rsidR="00EF36B1" w:rsidRPr="001551EA">
        <w:rPr>
          <w:rFonts w:ascii="Times New Roman" w:hAnsi="Times New Roman" w:cs="Times New Roman"/>
          <w:sz w:val="24"/>
          <w:szCs w:val="24"/>
          <w:lang w:val="en-US"/>
        </w:rPr>
        <w:t>re is a</w:t>
      </w:r>
      <w:r w:rsidRPr="001551EA">
        <w:rPr>
          <w:rFonts w:ascii="Times New Roman" w:hAnsi="Times New Roman" w:cs="Times New Roman"/>
          <w:sz w:val="24"/>
          <w:szCs w:val="24"/>
          <w:lang w:val="en-US"/>
        </w:rPr>
        <w:t xml:space="preserve"> symmetry </w:t>
      </w:r>
      <w:r w:rsidR="00EF36B1" w:rsidRPr="001551EA">
        <w:rPr>
          <w:rFonts w:ascii="Times New Roman" w:hAnsi="Times New Roman" w:cs="Times New Roman"/>
          <w:sz w:val="24"/>
          <w:szCs w:val="24"/>
          <w:lang w:val="en-US"/>
        </w:rPr>
        <w:t xml:space="preserve">among </w:t>
      </w:r>
      <w:r w:rsidRPr="001551EA">
        <w:rPr>
          <w:rFonts w:ascii="Times New Roman" w:hAnsi="Times New Roman" w:cs="Times New Roman"/>
          <w:sz w:val="24"/>
          <w:szCs w:val="24"/>
          <w:lang w:val="en-US"/>
        </w:rPr>
        <w:t>the entries in e</w:t>
      </w:r>
      <w:r w:rsidR="00EF36B1" w:rsidRPr="001551EA">
        <w:rPr>
          <w:rFonts w:ascii="Times New Roman" w:hAnsi="Times New Roman" w:cs="Times New Roman"/>
          <w:sz w:val="24"/>
          <w:szCs w:val="24"/>
          <w:lang w:val="en-US"/>
        </w:rPr>
        <w:t>quation (5</w:t>
      </w:r>
      <w:r w:rsidR="00B838A2" w:rsidRPr="001551EA">
        <w:rPr>
          <w:rFonts w:ascii="Times New Roman" w:hAnsi="Times New Roman" w:cs="Times New Roman"/>
          <w:sz w:val="24"/>
          <w:szCs w:val="24"/>
          <w:lang w:val="en-US"/>
        </w:rPr>
        <w:t>)</w:t>
      </w:r>
      <w:r w:rsidR="00C80B24" w:rsidRPr="001551EA">
        <w:rPr>
          <w:rFonts w:ascii="Times New Roman" w:hAnsi="Times New Roman" w:cs="Times New Roman"/>
          <w:sz w:val="24"/>
          <w:szCs w:val="24"/>
          <w:lang w:val="en-US"/>
        </w:rPr>
        <w:t>; none is more important than another</w:t>
      </w:r>
      <w:r w:rsidR="00B838A2" w:rsidRPr="001551EA">
        <w:rPr>
          <w:rFonts w:ascii="Times New Roman" w:hAnsi="Times New Roman" w:cs="Times New Roman"/>
          <w:sz w:val="24"/>
          <w:szCs w:val="24"/>
          <w:lang w:val="en-US"/>
        </w:rPr>
        <w:t xml:space="preserve">. </w:t>
      </w:r>
      <w:r w:rsidR="0080584E" w:rsidRPr="001551EA">
        <w:rPr>
          <w:rFonts w:ascii="Times New Roman" w:hAnsi="Times New Roman" w:cs="Times New Roman"/>
          <w:sz w:val="24"/>
          <w:szCs w:val="24"/>
          <w:lang w:val="en-US"/>
        </w:rPr>
        <w:t>As easy to write as equation (2</w:t>
      </w:r>
      <w:r w:rsidRPr="001551EA">
        <w:rPr>
          <w:rFonts w:ascii="Times New Roman" w:hAnsi="Times New Roman" w:cs="Times New Roman"/>
          <w:sz w:val="24"/>
          <w:szCs w:val="24"/>
          <w:lang w:val="en-US"/>
        </w:rPr>
        <w:t>) is</w:t>
      </w:r>
    </w:p>
    <w:p w:rsidR="00C06CB3" w:rsidRPr="001551EA" w:rsidRDefault="00C06CB3" w:rsidP="00FE6C01">
      <w:pPr>
        <w:spacing w:line="480" w:lineRule="auto"/>
        <w:rPr>
          <w:rFonts w:ascii="Times New Roman" w:hAnsi="Times New Roman" w:cs="Times New Roman"/>
          <w:sz w:val="24"/>
          <w:szCs w:val="24"/>
          <w:lang w:val="en-US"/>
        </w:rPr>
      </w:pPr>
      <m:oMath>
        <m:r>
          <w:rPr>
            <w:rFonts w:ascii="Cambria Math" w:hAnsi="Cambria Math" w:cs="Times New Roman"/>
            <w:sz w:val="24"/>
            <w:szCs w:val="24"/>
            <w:lang w:val="en-US"/>
          </w:rPr>
          <m:t>rV=f</m:t>
        </m:r>
        <m:d>
          <m:dPr>
            <m:ctrlPr>
              <w:rPr>
                <w:rFonts w:ascii="Cambria Math" w:hAnsi="Cambria Math" w:cs="Times New Roman"/>
                <w:i/>
                <w:sz w:val="24"/>
                <w:szCs w:val="24"/>
                <w:lang w:val="en-US"/>
              </w:rPr>
            </m:ctrlPr>
          </m:dPr>
          <m:e>
            <m:r>
              <w:rPr>
                <w:rFonts w:ascii="Cambria Math" w:hAnsi="Cambria Math" w:cs="Times New Roman"/>
                <w:sz w:val="24"/>
                <w:szCs w:val="24"/>
                <w:lang w:val="en-US"/>
              </w:rPr>
              <m:t>q,t</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dV</m:t>
            </m:r>
          </m:num>
          <m:den>
            <m:r>
              <w:rPr>
                <w:rFonts w:ascii="Cambria Math" w:hAnsi="Cambria Math" w:cs="Times New Roman"/>
                <w:sz w:val="24"/>
                <w:szCs w:val="24"/>
                <w:lang w:val="en-US"/>
              </w:rPr>
              <m:t>dt</m:t>
            </m:r>
          </m:den>
        </m:f>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q,t</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∂V</m:t>
            </m:r>
          </m:num>
          <m:den>
            <m:r>
              <w:rPr>
                <w:rFonts w:ascii="Cambria Math" w:hAnsi="Cambria Math" w:cs="Times New Roman"/>
                <w:sz w:val="24"/>
                <w:szCs w:val="24"/>
                <w:lang w:val="en-US"/>
              </w:rPr>
              <m:t>∂S</m:t>
            </m:r>
          </m:den>
        </m:f>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S</m:t>
            </m:r>
          </m:e>
        </m:acc>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∂V</m:t>
            </m:r>
          </m:num>
          <m:den>
            <m:r>
              <w:rPr>
                <w:rFonts w:ascii="Cambria Math" w:hAnsi="Cambria Math" w:cs="Times New Roman"/>
                <w:sz w:val="24"/>
                <w:szCs w:val="24"/>
                <w:lang w:val="en-US"/>
              </w:rPr>
              <m:t>∂t</m:t>
            </m:r>
          </m:den>
        </m:f>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q,t</m:t>
            </m:r>
          </m:e>
        </m:d>
        <m:r>
          <w:rPr>
            <w:rFonts w:ascii="Cambria Math" w:hAnsi="Cambria Math" w:cs="Times New Roman"/>
            <w:sz w:val="24"/>
            <w:szCs w:val="24"/>
            <w:lang w:val="en-US"/>
          </w:rPr>
          <m:t>-λq+</m:t>
        </m:r>
        <m:f>
          <m:fPr>
            <m:ctrlPr>
              <w:rPr>
                <w:rFonts w:ascii="Cambria Math" w:hAnsi="Cambria Math" w:cs="Times New Roman"/>
                <w:i/>
                <w:sz w:val="24"/>
                <w:szCs w:val="24"/>
                <w:lang w:val="en-US"/>
              </w:rPr>
            </m:ctrlPr>
          </m:fPr>
          <m:num>
            <m:r>
              <w:rPr>
                <w:rFonts w:ascii="Cambria Math" w:hAnsi="Cambria Math" w:cs="Times New Roman"/>
                <w:sz w:val="24"/>
                <w:szCs w:val="24"/>
                <w:lang w:val="en-US"/>
              </w:rPr>
              <m:t>∂V</m:t>
            </m:r>
          </m:num>
          <m:den>
            <m:r>
              <w:rPr>
                <w:rFonts w:ascii="Cambria Math" w:hAnsi="Cambria Math" w:cs="Times New Roman"/>
                <w:sz w:val="24"/>
                <w:szCs w:val="24"/>
                <w:lang w:val="en-US"/>
              </w:rPr>
              <m:t>∂t</m:t>
            </m:r>
          </m:den>
        </m:f>
        <m:r>
          <w:rPr>
            <w:rFonts w:ascii="Cambria Math" w:hAnsi="Cambria Math" w:cs="Times New Roman"/>
            <w:sz w:val="24"/>
            <w:szCs w:val="24"/>
            <w:lang w:val="en-US"/>
          </w:rPr>
          <m:t>=H</m:t>
        </m:r>
        <m:d>
          <m:dPr>
            <m:ctrlPr>
              <w:rPr>
                <w:rFonts w:ascii="Cambria Math" w:hAnsi="Cambria Math" w:cs="Times New Roman"/>
                <w:i/>
                <w:sz w:val="24"/>
                <w:szCs w:val="24"/>
                <w:lang w:val="en-US"/>
              </w:rPr>
            </m:ctrlPr>
          </m:dPr>
          <m:e>
            <m:r>
              <w:rPr>
                <w:rFonts w:ascii="Cambria Math" w:hAnsi="Cambria Math" w:cs="Times New Roman"/>
                <w:sz w:val="24"/>
                <w:szCs w:val="24"/>
                <w:lang w:val="en-US"/>
              </w:rPr>
              <m:t>q,S,t,λ</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∂V</m:t>
            </m:r>
          </m:num>
          <m:den>
            <m:r>
              <w:rPr>
                <w:rFonts w:ascii="Cambria Math" w:hAnsi="Cambria Math" w:cs="Times New Roman"/>
                <w:sz w:val="24"/>
                <w:szCs w:val="24"/>
                <w:lang w:val="en-US"/>
              </w:rPr>
              <m:t>∂t</m:t>
            </m:r>
          </m:den>
        </m:f>
      </m:oMath>
      <w:r>
        <w:rPr>
          <w:rFonts w:ascii="Times New Roman" w:hAnsi="Times New Roman" w:cs="Times New Roman"/>
          <w:sz w:val="24"/>
          <w:szCs w:val="24"/>
          <w:lang w:val="en-US"/>
        </w:rPr>
        <w:t xml:space="preserve"> .          (6)</w:t>
      </w:r>
    </w:p>
    <w:p w:rsidR="007B58A9" w:rsidRPr="001551EA" w:rsidRDefault="0080584E"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E</w:t>
      </w:r>
      <w:r w:rsidR="00EF36B1" w:rsidRPr="001551EA">
        <w:rPr>
          <w:rFonts w:ascii="Times New Roman" w:hAnsi="Times New Roman" w:cs="Times New Roman"/>
          <w:sz w:val="24"/>
          <w:szCs w:val="24"/>
          <w:lang w:val="en-US"/>
        </w:rPr>
        <w:t>quation (6</w:t>
      </w:r>
      <w:r w:rsidR="00BD39B2" w:rsidRPr="001551EA">
        <w:rPr>
          <w:rFonts w:ascii="Times New Roman" w:hAnsi="Times New Roman" w:cs="Times New Roman"/>
          <w:sz w:val="24"/>
          <w:szCs w:val="24"/>
          <w:lang w:val="en-US"/>
        </w:rPr>
        <w:t xml:space="preserve">) </w:t>
      </w:r>
      <w:r w:rsidR="007B58A9" w:rsidRPr="001551EA">
        <w:rPr>
          <w:rFonts w:ascii="Times New Roman" w:hAnsi="Times New Roman" w:cs="Times New Roman"/>
          <w:sz w:val="24"/>
          <w:szCs w:val="24"/>
          <w:lang w:val="en-US"/>
        </w:rPr>
        <w:t xml:space="preserve">expresses </w:t>
      </w:r>
      <w:r w:rsidR="00BD39B2" w:rsidRPr="001551EA">
        <w:rPr>
          <w:rFonts w:ascii="Times New Roman" w:hAnsi="Times New Roman" w:cs="Times New Roman"/>
          <w:sz w:val="24"/>
          <w:szCs w:val="24"/>
          <w:lang w:val="en-US"/>
        </w:rPr>
        <w:t>the no-arbitrage condition, and hence how the resource is integrated into the capit</w:t>
      </w:r>
      <w:r w:rsidR="002B0520" w:rsidRPr="001551EA">
        <w:rPr>
          <w:rFonts w:ascii="Times New Roman" w:hAnsi="Times New Roman" w:cs="Times New Roman"/>
          <w:sz w:val="24"/>
          <w:szCs w:val="24"/>
          <w:lang w:val="en-US"/>
        </w:rPr>
        <w:t xml:space="preserve">al market of the wider economy: the total return on the stock is equal to the sum of the dividend, </w:t>
      </w:r>
      <w:r w:rsidR="002B0520" w:rsidRPr="001551EA">
        <w:rPr>
          <w:rFonts w:ascii="Times New Roman" w:hAnsi="Times New Roman" w:cs="Times New Roman"/>
          <w:i/>
          <w:sz w:val="24"/>
          <w:szCs w:val="24"/>
          <w:lang w:val="en-US"/>
        </w:rPr>
        <w:t>f</w:t>
      </w:r>
      <w:r w:rsidR="002B0520" w:rsidRPr="001551EA">
        <w:rPr>
          <w:rFonts w:ascii="Times New Roman" w:hAnsi="Times New Roman" w:cs="Times New Roman"/>
          <w:sz w:val="24"/>
          <w:szCs w:val="24"/>
          <w:lang w:val="en-US"/>
        </w:rPr>
        <w:t>(</w:t>
      </w:r>
      <w:r w:rsidR="002B0520" w:rsidRPr="001551EA">
        <w:rPr>
          <w:rFonts w:ascii="Times New Roman" w:hAnsi="Times New Roman" w:cs="Times New Roman"/>
          <w:i/>
          <w:sz w:val="24"/>
          <w:szCs w:val="24"/>
          <w:lang w:val="en-US"/>
        </w:rPr>
        <w:t>q</w:t>
      </w:r>
      <w:r w:rsidR="00B33C7E" w:rsidRPr="001551EA">
        <w:rPr>
          <w:rFonts w:ascii="Times New Roman" w:hAnsi="Times New Roman" w:cs="Times New Roman"/>
          <w:i/>
          <w:sz w:val="24"/>
          <w:szCs w:val="24"/>
          <w:lang w:val="en-US"/>
        </w:rPr>
        <w:t>,t</w:t>
      </w:r>
      <w:r w:rsidR="002B0520" w:rsidRPr="001551EA">
        <w:rPr>
          <w:rFonts w:ascii="Times New Roman" w:hAnsi="Times New Roman" w:cs="Times New Roman"/>
          <w:sz w:val="24"/>
          <w:szCs w:val="24"/>
          <w:lang w:val="en-US"/>
        </w:rPr>
        <w:t xml:space="preserve">) – </w:t>
      </w:r>
      <w:r w:rsidR="002B0520" w:rsidRPr="001551EA">
        <w:rPr>
          <w:rFonts w:ascii="Times New Roman" w:hAnsi="Times New Roman" w:cs="Times New Roman"/>
          <w:i/>
          <w:sz w:val="24"/>
          <w:szCs w:val="24"/>
          <w:lang w:val="en-US"/>
        </w:rPr>
        <w:t>λq</w:t>
      </w:r>
      <w:r w:rsidR="00C62FE3">
        <w:rPr>
          <w:rFonts w:ascii="Times New Roman" w:hAnsi="Times New Roman" w:cs="Times New Roman"/>
          <w:i/>
          <w:sz w:val="24"/>
          <w:szCs w:val="24"/>
          <w:lang w:val="en-US"/>
        </w:rPr>
        <w:t xml:space="preserve"> = H</w:t>
      </w:r>
      <w:r w:rsidR="002B0520" w:rsidRPr="001551EA">
        <w:rPr>
          <w:rFonts w:ascii="Times New Roman" w:hAnsi="Times New Roman" w:cs="Times New Roman"/>
          <w:sz w:val="24"/>
          <w:szCs w:val="24"/>
          <w:lang w:val="en-US"/>
        </w:rPr>
        <w:t xml:space="preserve">, and the capital gain, </w:t>
      </w:r>
      <w:r w:rsidR="002B0520" w:rsidRPr="001551EA">
        <w:rPr>
          <w:rFonts w:ascii="Times New Roman" w:hAnsi="Times New Roman" w:cs="Times New Roman"/>
          <w:i/>
          <w:sz w:val="24"/>
          <w:szCs w:val="24"/>
          <w:lang w:val="en-US"/>
        </w:rPr>
        <w:t>∂V</w:t>
      </w:r>
      <w:r w:rsidR="002B0520" w:rsidRPr="001551EA">
        <w:rPr>
          <w:rFonts w:ascii="Times New Roman" w:hAnsi="Times New Roman" w:cs="Times New Roman"/>
          <w:sz w:val="24"/>
          <w:szCs w:val="24"/>
          <w:lang w:val="en-US"/>
        </w:rPr>
        <w:t>/</w:t>
      </w:r>
      <w:r w:rsidR="002B0520" w:rsidRPr="001551EA">
        <w:rPr>
          <w:rFonts w:ascii="Times New Roman" w:hAnsi="Times New Roman" w:cs="Times New Roman"/>
          <w:i/>
          <w:sz w:val="24"/>
          <w:szCs w:val="24"/>
          <w:lang w:val="en-US"/>
        </w:rPr>
        <w:t>∂t</w:t>
      </w:r>
      <w:r w:rsidR="002B0520" w:rsidRPr="001551EA">
        <w:rPr>
          <w:rFonts w:ascii="Times New Roman" w:hAnsi="Times New Roman" w:cs="Times New Roman"/>
          <w:sz w:val="24"/>
          <w:szCs w:val="24"/>
          <w:lang w:val="en-US"/>
        </w:rPr>
        <w:t>.</w:t>
      </w:r>
    </w:p>
    <w:p w:rsidR="00836D4F" w:rsidRPr="001551EA" w:rsidRDefault="00836D4F"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 xml:space="preserve">These results hold for accounting for extraction to obtain a flow </w:t>
      </w:r>
      <w:r w:rsidR="00B33C7E" w:rsidRPr="001551EA">
        <w:rPr>
          <w:rFonts w:ascii="Times New Roman" w:hAnsi="Times New Roman" w:cs="Times New Roman"/>
          <w:i/>
          <w:sz w:val="24"/>
          <w:szCs w:val="24"/>
          <w:lang w:val="en-US"/>
        </w:rPr>
        <w:t>f</w:t>
      </w:r>
      <w:r w:rsidR="00B33C7E" w:rsidRPr="001551EA">
        <w:rPr>
          <w:rFonts w:ascii="Times New Roman" w:hAnsi="Times New Roman" w:cs="Times New Roman"/>
          <w:sz w:val="24"/>
          <w:szCs w:val="24"/>
          <w:lang w:val="en-US"/>
        </w:rPr>
        <w:t>(</w:t>
      </w:r>
      <w:r w:rsidR="00B33C7E" w:rsidRPr="001551EA">
        <w:rPr>
          <w:rFonts w:ascii="Times New Roman" w:hAnsi="Times New Roman" w:cs="Times New Roman"/>
          <w:i/>
          <w:sz w:val="24"/>
          <w:szCs w:val="24"/>
          <w:lang w:val="en-US"/>
        </w:rPr>
        <w:t>q,t</w:t>
      </w:r>
      <w:r w:rsidR="00B33C7E" w:rsidRPr="001551EA">
        <w:rPr>
          <w:rFonts w:ascii="Times New Roman" w:hAnsi="Times New Roman" w:cs="Times New Roman"/>
          <w:sz w:val="24"/>
          <w:szCs w:val="24"/>
          <w:lang w:val="en-US"/>
        </w:rPr>
        <w:t>)</w:t>
      </w:r>
      <w:r w:rsidR="00C62FE3">
        <w:rPr>
          <w:rFonts w:ascii="Times New Roman" w:hAnsi="Times New Roman" w:cs="Times New Roman"/>
          <w:sz w:val="24"/>
          <w:szCs w:val="24"/>
          <w:lang w:val="en-US"/>
        </w:rPr>
        <w:t>, however defined, when value is expressed as an integral of the discounted flow.</w:t>
      </w:r>
      <w:r w:rsidRPr="001551EA">
        <w:rPr>
          <w:rFonts w:ascii="Times New Roman" w:hAnsi="Times New Roman" w:cs="Times New Roman"/>
          <w:sz w:val="24"/>
          <w:szCs w:val="24"/>
          <w:lang w:val="en-US"/>
        </w:rPr>
        <w:t xml:space="preserve">  </w:t>
      </w:r>
      <w:r w:rsidR="00B33C7E" w:rsidRPr="001551EA">
        <w:rPr>
          <w:rFonts w:ascii="Times New Roman" w:hAnsi="Times New Roman" w:cs="Times New Roman"/>
          <w:sz w:val="24"/>
          <w:szCs w:val="24"/>
          <w:lang w:val="en-US"/>
        </w:rPr>
        <w:t xml:space="preserve">Because </w:t>
      </w:r>
      <w:r w:rsidRPr="001551EA">
        <w:rPr>
          <w:rFonts w:ascii="Times New Roman" w:hAnsi="Times New Roman" w:cs="Times New Roman"/>
          <w:sz w:val="24"/>
          <w:szCs w:val="24"/>
          <w:lang w:val="en-US"/>
        </w:rPr>
        <w:t xml:space="preserve">accounting must apply to any </w:t>
      </w:r>
      <w:r w:rsidR="00B33C7E" w:rsidRPr="001551EA">
        <w:rPr>
          <w:rFonts w:ascii="Times New Roman" w:hAnsi="Times New Roman" w:cs="Times New Roman"/>
          <w:sz w:val="24"/>
          <w:szCs w:val="24"/>
          <w:lang w:val="en-US"/>
        </w:rPr>
        <w:t>RAM</w:t>
      </w:r>
      <w:r w:rsidRPr="001551EA">
        <w:rPr>
          <w:rFonts w:ascii="Times New Roman" w:hAnsi="Times New Roman" w:cs="Times New Roman"/>
          <w:sz w:val="24"/>
          <w:szCs w:val="24"/>
          <w:lang w:val="en-US"/>
        </w:rPr>
        <w:t xml:space="preserve">, not just an optimal </w:t>
      </w:r>
      <w:r w:rsidR="00B33C7E" w:rsidRPr="001551EA">
        <w:rPr>
          <w:rFonts w:ascii="Times New Roman" w:hAnsi="Times New Roman" w:cs="Times New Roman"/>
          <w:sz w:val="24"/>
          <w:szCs w:val="24"/>
          <w:lang w:val="en-US"/>
        </w:rPr>
        <w:t>RAM</w:t>
      </w:r>
      <w:r w:rsidRPr="001551EA">
        <w:rPr>
          <w:rFonts w:ascii="Times New Roman" w:hAnsi="Times New Roman" w:cs="Times New Roman"/>
          <w:sz w:val="24"/>
          <w:szCs w:val="24"/>
          <w:lang w:val="en-US"/>
        </w:rPr>
        <w:t>, they are a foundation for accounting in the Hotelling model.</w:t>
      </w:r>
    </w:p>
    <w:p w:rsidR="00265E62" w:rsidRPr="001551EA" w:rsidRDefault="00ED283D"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 xml:space="preserve">Two methods </w:t>
      </w:r>
      <w:r w:rsidR="00265E62" w:rsidRPr="001551EA">
        <w:rPr>
          <w:rFonts w:ascii="Times New Roman" w:hAnsi="Times New Roman" w:cs="Times New Roman"/>
          <w:sz w:val="24"/>
          <w:szCs w:val="24"/>
          <w:lang w:val="en-US"/>
        </w:rPr>
        <w:t xml:space="preserve">of </w:t>
      </w:r>
      <w:r w:rsidR="00A559A8" w:rsidRPr="001551EA">
        <w:rPr>
          <w:rFonts w:ascii="Times New Roman" w:hAnsi="Times New Roman" w:cs="Times New Roman"/>
          <w:sz w:val="24"/>
          <w:szCs w:val="24"/>
          <w:lang w:val="en-US"/>
        </w:rPr>
        <w:t xml:space="preserve">accounting </w:t>
      </w:r>
      <w:r w:rsidR="007B58A9" w:rsidRPr="001551EA">
        <w:rPr>
          <w:rFonts w:ascii="Times New Roman" w:hAnsi="Times New Roman" w:cs="Times New Roman"/>
          <w:sz w:val="24"/>
          <w:szCs w:val="24"/>
          <w:lang w:val="en-US"/>
        </w:rPr>
        <w:t>can be discerned.</w:t>
      </w:r>
    </w:p>
    <w:p w:rsidR="00B33C7E" w:rsidRPr="001551EA" w:rsidRDefault="002B0520" w:rsidP="003976B5">
      <w:pPr>
        <w:pStyle w:val="ListParagraph"/>
        <w:numPr>
          <w:ilvl w:val="0"/>
          <w:numId w:val="4"/>
        </w:num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 xml:space="preserve">In the traditional method, the </w:t>
      </w:r>
      <w:r w:rsidR="00B1183E">
        <w:rPr>
          <w:rFonts w:ascii="Times New Roman" w:hAnsi="Times New Roman" w:cs="Times New Roman"/>
          <w:sz w:val="24"/>
          <w:szCs w:val="24"/>
          <w:lang w:val="en-US"/>
        </w:rPr>
        <w:t xml:space="preserve">current-value </w:t>
      </w:r>
      <w:r w:rsidRPr="001551EA">
        <w:rPr>
          <w:rFonts w:ascii="Times New Roman" w:hAnsi="Times New Roman" w:cs="Times New Roman"/>
          <w:sz w:val="24"/>
          <w:szCs w:val="24"/>
          <w:lang w:val="en-US"/>
        </w:rPr>
        <w:t>Hamiltonian is con</w:t>
      </w:r>
      <w:r w:rsidR="00D8347A">
        <w:rPr>
          <w:rFonts w:ascii="Times New Roman" w:hAnsi="Times New Roman" w:cs="Times New Roman"/>
          <w:sz w:val="24"/>
          <w:szCs w:val="24"/>
          <w:lang w:val="en-US"/>
        </w:rPr>
        <w:t>sidered to be the net product. I</w:t>
      </w:r>
      <w:r w:rsidRPr="001551EA">
        <w:rPr>
          <w:rFonts w:ascii="Times New Roman" w:hAnsi="Times New Roman" w:cs="Times New Roman"/>
          <w:sz w:val="24"/>
          <w:szCs w:val="24"/>
          <w:lang w:val="en-US"/>
        </w:rPr>
        <w:t xml:space="preserve">n </w:t>
      </w:r>
      <w:r w:rsidR="00C80B24" w:rsidRPr="001551EA">
        <w:rPr>
          <w:rFonts w:ascii="Times New Roman" w:hAnsi="Times New Roman" w:cs="Times New Roman"/>
          <w:sz w:val="24"/>
          <w:szCs w:val="24"/>
          <w:lang w:val="en-US"/>
        </w:rPr>
        <w:t xml:space="preserve">equation (3), </w:t>
      </w:r>
      <w:r w:rsidR="00E65C3D" w:rsidRPr="001551EA">
        <w:rPr>
          <w:rFonts w:ascii="Times New Roman" w:hAnsi="Times New Roman" w:cs="Times New Roman"/>
          <w:sz w:val="24"/>
          <w:szCs w:val="24"/>
          <w:lang w:val="en-US"/>
        </w:rPr>
        <w:t>n</w:t>
      </w:r>
      <w:r w:rsidR="00C80B24" w:rsidRPr="001551EA">
        <w:rPr>
          <w:rFonts w:ascii="Times New Roman" w:hAnsi="Times New Roman" w:cs="Times New Roman"/>
          <w:sz w:val="24"/>
          <w:szCs w:val="24"/>
          <w:lang w:val="en-US"/>
        </w:rPr>
        <w:t>et product is the benefit</w:t>
      </w:r>
      <w:r w:rsidR="00D8347A">
        <w:rPr>
          <w:rFonts w:ascii="Times New Roman" w:hAnsi="Times New Roman" w:cs="Times New Roman"/>
          <w:sz w:val="24"/>
          <w:szCs w:val="24"/>
          <w:lang w:val="en-US"/>
        </w:rPr>
        <w:t>,</w:t>
      </w:r>
      <w:r w:rsidRPr="001551EA">
        <w:rPr>
          <w:rFonts w:ascii="Times New Roman" w:hAnsi="Times New Roman" w:cs="Times New Roman"/>
          <w:sz w:val="24"/>
          <w:szCs w:val="24"/>
          <w:lang w:val="en-US"/>
        </w:rPr>
        <w:t xml:space="preserve"> </w:t>
      </w:r>
      <w:r w:rsidRPr="001551EA">
        <w:rPr>
          <w:rFonts w:ascii="Times New Roman" w:hAnsi="Times New Roman" w:cs="Times New Roman"/>
          <w:i/>
          <w:sz w:val="24"/>
          <w:szCs w:val="24"/>
          <w:lang w:val="en-US"/>
        </w:rPr>
        <w:t>f</w:t>
      </w:r>
      <w:r w:rsidRPr="001551EA">
        <w:rPr>
          <w:rFonts w:ascii="Times New Roman" w:hAnsi="Times New Roman" w:cs="Times New Roman"/>
          <w:sz w:val="24"/>
          <w:szCs w:val="24"/>
          <w:lang w:val="en-US"/>
        </w:rPr>
        <w:t>(</w:t>
      </w:r>
      <w:r w:rsidRPr="001551EA">
        <w:rPr>
          <w:rFonts w:ascii="Times New Roman" w:hAnsi="Times New Roman" w:cs="Times New Roman"/>
          <w:i/>
          <w:sz w:val="24"/>
          <w:szCs w:val="24"/>
          <w:lang w:val="en-US"/>
        </w:rPr>
        <w:t>q</w:t>
      </w:r>
      <w:r w:rsidR="00B33C7E" w:rsidRPr="001551EA">
        <w:rPr>
          <w:rFonts w:ascii="Times New Roman" w:hAnsi="Times New Roman" w:cs="Times New Roman"/>
          <w:i/>
          <w:sz w:val="24"/>
          <w:szCs w:val="24"/>
          <w:lang w:val="en-US"/>
        </w:rPr>
        <w:t>,t</w:t>
      </w:r>
      <w:r w:rsidRPr="001551EA">
        <w:rPr>
          <w:rFonts w:ascii="Times New Roman" w:hAnsi="Times New Roman" w:cs="Times New Roman"/>
          <w:sz w:val="24"/>
          <w:szCs w:val="24"/>
          <w:lang w:val="en-US"/>
        </w:rPr>
        <w:t>),</w:t>
      </w:r>
      <w:r w:rsidR="00C80B24" w:rsidRPr="001551EA">
        <w:rPr>
          <w:rFonts w:ascii="Times New Roman" w:hAnsi="Times New Roman" w:cs="Times New Roman"/>
          <w:sz w:val="24"/>
          <w:szCs w:val="24"/>
          <w:lang w:val="en-US"/>
        </w:rPr>
        <w:t xml:space="preserve"> net of the value of depletion, </w:t>
      </w:r>
      <w:r w:rsidR="00C80B24" w:rsidRPr="001551EA">
        <w:rPr>
          <w:rFonts w:ascii="Times New Roman" w:hAnsi="Times New Roman" w:cs="Times New Roman"/>
          <w:i/>
          <w:sz w:val="24"/>
          <w:szCs w:val="24"/>
          <w:lang w:val="en-US"/>
        </w:rPr>
        <w:t>λq</w:t>
      </w:r>
      <w:r w:rsidR="00D8347A">
        <w:rPr>
          <w:rFonts w:ascii="Times New Roman" w:hAnsi="Times New Roman" w:cs="Times New Roman"/>
          <w:sz w:val="24"/>
          <w:szCs w:val="24"/>
          <w:lang w:val="en-US"/>
        </w:rPr>
        <w:t>; the latter</w:t>
      </w:r>
      <w:r w:rsidR="00C80B24" w:rsidRPr="001551EA">
        <w:rPr>
          <w:rFonts w:ascii="Times New Roman" w:hAnsi="Times New Roman" w:cs="Times New Roman"/>
          <w:sz w:val="24"/>
          <w:szCs w:val="24"/>
          <w:lang w:val="en-US"/>
        </w:rPr>
        <w:t xml:space="preserve"> is defined to be depreciation or the value of net investment.</w:t>
      </w:r>
      <w:r w:rsidR="00D8347A">
        <w:rPr>
          <w:rFonts w:ascii="Times New Roman" w:hAnsi="Times New Roman" w:cs="Times New Roman"/>
          <w:sz w:val="24"/>
          <w:szCs w:val="24"/>
          <w:lang w:val="en-US"/>
        </w:rPr>
        <w:t xml:space="preserve"> Net income is equal to net product by an accounting identity.</w:t>
      </w:r>
      <w:r w:rsidR="00C80B24" w:rsidRPr="001551EA">
        <w:rPr>
          <w:rFonts w:ascii="Times New Roman" w:hAnsi="Times New Roman" w:cs="Times New Roman"/>
          <w:sz w:val="24"/>
          <w:szCs w:val="24"/>
          <w:lang w:val="en-US"/>
        </w:rPr>
        <w:t xml:space="preserve"> If the capital gain</w:t>
      </w:r>
      <w:r w:rsidRPr="001551EA">
        <w:rPr>
          <w:rFonts w:ascii="Times New Roman" w:hAnsi="Times New Roman" w:cs="Times New Roman"/>
          <w:sz w:val="24"/>
          <w:szCs w:val="24"/>
          <w:lang w:val="en-US"/>
        </w:rPr>
        <w:t xml:space="preserve">, </w:t>
      </w:r>
      <w:r w:rsidRPr="001551EA">
        <w:rPr>
          <w:rFonts w:ascii="Times New Roman" w:hAnsi="Times New Roman" w:cs="Times New Roman"/>
          <w:i/>
          <w:sz w:val="24"/>
          <w:szCs w:val="24"/>
          <w:lang w:val="en-US"/>
        </w:rPr>
        <w:t>∂V</w:t>
      </w:r>
      <w:r w:rsidRPr="001551EA">
        <w:rPr>
          <w:rFonts w:ascii="Times New Roman" w:hAnsi="Times New Roman" w:cs="Times New Roman"/>
          <w:sz w:val="24"/>
          <w:szCs w:val="24"/>
          <w:lang w:val="en-US"/>
        </w:rPr>
        <w:t>/</w:t>
      </w:r>
      <w:r w:rsidRPr="001551EA">
        <w:rPr>
          <w:rFonts w:ascii="Times New Roman" w:hAnsi="Times New Roman" w:cs="Times New Roman"/>
          <w:i/>
          <w:sz w:val="24"/>
          <w:szCs w:val="24"/>
          <w:lang w:val="en-US"/>
        </w:rPr>
        <w:t>∂t</w:t>
      </w:r>
      <w:r w:rsidRPr="001551EA">
        <w:rPr>
          <w:rFonts w:ascii="Times New Roman" w:hAnsi="Times New Roman" w:cs="Times New Roman"/>
          <w:sz w:val="24"/>
          <w:szCs w:val="24"/>
          <w:lang w:val="en-US"/>
        </w:rPr>
        <w:t>,</w:t>
      </w:r>
      <w:r w:rsidR="00C80B24" w:rsidRPr="001551EA">
        <w:rPr>
          <w:rFonts w:ascii="Times New Roman" w:hAnsi="Times New Roman" w:cs="Times New Roman"/>
          <w:sz w:val="24"/>
          <w:szCs w:val="24"/>
          <w:lang w:val="en-US"/>
        </w:rPr>
        <w:t xml:space="preserve"> is </w:t>
      </w:r>
      <w:r w:rsidRPr="001551EA">
        <w:rPr>
          <w:rFonts w:ascii="Times New Roman" w:hAnsi="Times New Roman" w:cs="Times New Roman"/>
          <w:sz w:val="24"/>
          <w:szCs w:val="24"/>
          <w:lang w:val="en-US"/>
        </w:rPr>
        <w:t>not equal to zero</w:t>
      </w:r>
      <w:r w:rsidR="00C80B24" w:rsidRPr="001551EA">
        <w:rPr>
          <w:rFonts w:ascii="Times New Roman" w:hAnsi="Times New Roman" w:cs="Times New Roman"/>
          <w:sz w:val="24"/>
          <w:szCs w:val="24"/>
          <w:lang w:val="en-US"/>
        </w:rPr>
        <w:t xml:space="preserve">, </w:t>
      </w:r>
      <w:r w:rsidR="00E65C3D" w:rsidRPr="001551EA">
        <w:rPr>
          <w:rFonts w:ascii="Times New Roman" w:hAnsi="Times New Roman" w:cs="Times New Roman"/>
          <w:sz w:val="24"/>
          <w:szCs w:val="24"/>
          <w:lang w:val="en-US"/>
        </w:rPr>
        <w:t>however</w:t>
      </w:r>
      <w:r w:rsidR="00B33C7E" w:rsidRPr="001551EA">
        <w:rPr>
          <w:rFonts w:ascii="Times New Roman" w:hAnsi="Times New Roman" w:cs="Times New Roman"/>
          <w:sz w:val="24"/>
          <w:szCs w:val="24"/>
          <w:lang w:val="en-US"/>
        </w:rPr>
        <w:t xml:space="preserve"> (if the problem is non-autonomous)</w:t>
      </w:r>
      <w:r w:rsidR="00C80B24" w:rsidRPr="001551EA">
        <w:rPr>
          <w:rFonts w:ascii="Times New Roman" w:hAnsi="Times New Roman" w:cs="Times New Roman"/>
          <w:sz w:val="24"/>
          <w:szCs w:val="24"/>
          <w:lang w:val="en-US"/>
        </w:rPr>
        <w:t xml:space="preserve">, the integral of </w:t>
      </w:r>
      <w:r w:rsidRPr="001551EA">
        <w:rPr>
          <w:rFonts w:ascii="Times New Roman" w:hAnsi="Times New Roman" w:cs="Times New Roman"/>
          <w:i/>
          <w:sz w:val="24"/>
          <w:szCs w:val="24"/>
          <w:lang w:val="en-US"/>
        </w:rPr>
        <w:t>λq</w:t>
      </w:r>
      <w:r w:rsidR="00C80B24" w:rsidRPr="001551EA">
        <w:rPr>
          <w:rFonts w:ascii="Times New Roman" w:hAnsi="Times New Roman" w:cs="Times New Roman"/>
          <w:sz w:val="24"/>
          <w:szCs w:val="24"/>
          <w:lang w:val="en-US"/>
        </w:rPr>
        <w:t xml:space="preserve"> </w:t>
      </w:r>
      <w:r w:rsidR="00EE2EB1" w:rsidRPr="001551EA">
        <w:rPr>
          <w:rFonts w:ascii="Times New Roman" w:hAnsi="Times New Roman" w:cs="Times New Roman"/>
          <w:sz w:val="24"/>
          <w:szCs w:val="24"/>
          <w:lang w:val="en-US"/>
        </w:rPr>
        <w:t>(undiscounted)</w:t>
      </w:r>
      <w:r w:rsidR="00C80B24" w:rsidRPr="001551EA">
        <w:rPr>
          <w:rFonts w:ascii="Times New Roman" w:hAnsi="Times New Roman" w:cs="Times New Roman"/>
          <w:sz w:val="24"/>
          <w:szCs w:val="24"/>
          <w:lang w:val="en-US"/>
        </w:rPr>
        <w:t xml:space="preserve"> is </w:t>
      </w:r>
      <w:r w:rsidRPr="00D8347A">
        <w:rPr>
          <w:rFonts w:ascii="Times New Roman" w:hAnsi="Times New Roman" w:cs="Times New Roman"/>
          <w:i/>
          <w:sz w:val="24"/>
          <w:szCs w:val="24"/>
          <w:lang w:val="en-US"/>
        </w:rPr>
        <w:t>not</w:t>
      </w:r>
      <w:r w:rsidRPr="001551EA">
        <w:rPr>
          <w:rFonts w:ascii="Times New Roman" w:hAnsi="Times New Roman" w:cs="Times New Roman"/>
          <w:sz w:val="24"/>
          <w:szCs w:val="24"/>
          <w:lang w:val="en-US"/>
        </w:rPr>
        <w:t xml:space="preserve"> equal to </w:t>
      </w:r>
      <w:r w:rsidR="00EE2EB1" w:rsidRPr="001551EA">
        <w:rPr>
          <w:rFonts w:ascii="Times New Roman" w:hAnsi="Times New Roman" w:cs="Times New Roman"/>
          <w:sz w:val="24"/>
          <w:szCs w:val="24"/>
          <w:lang w:val="en-US"/>
        </w:rPr>
        <w:t>the value of the program</w:t>
      </w:r>
      <w:r w:rsidR="00D8347A">
        <w:rPr>
          <w:rFonts w:ascii="Times New Roman" w:hAnsi="Times New Roman" w:cs="Times New Roman"/>
          <w:sz w:val="24"/>
          <w:szCs w:val="24"/>
          <w:lang w:val="en-US"/>
        </w:rPr>
        <w:t>. Therefore, it</w:t>
      </w:r>
      <w:r w:rsidR="00C80B24" w:rsidRPr="001551EA">
        <w:rPr>
          <w:rFonts w:ascii="Times New Roman" w:hAnsi="Times New Roman" w:cs="Times New Roman"/>
          <w:sz w:val="24"/>
          <w:szCs w:val="24"/>
          <w:lang w:val="en-US"/>
        </w:rPr>
        <w:t xml:space="preserve"> does not satisfy the</w:t>
      </w:r>
      <w:r w:rsidR="00C62FE3">
        <w:rPr>
          <w:rFonts w:ascii="Times New Roman" w:hAnsi="Times New Roman" w:cs="Times New Roman"/>
          <w:sz w:val="24"/>
          <w:szCs w:val="24"/>
          <w:lang w:val="en-US"/>
        </w:rPr>
        <w:t xml:space="preserve"> main property of depreciation, namely</w:t>
      </w:r>
      <w:r w:rsidR="009F5971">
        <w:rPr>
          <w:rFonts w:ascii="Times New Roman" w:hAnsi="Times New Roman" w:cs="Times New Roman"/>
          <w:sz w:val="24"/>
          <w:szCs w:val="24"/>
          <w:lang w:val="en-US"/>
        </w:rPr>
        <w:t>,</w:t>
      </w:r>
      <w:r w:rsidR="00C62FE3">
        <w:rPr>
          <w:rFonts w:ascii="Times New Roman" w:hAnsi="Times New Roman" w:cs="Times New Roman"/>
          <w:sz w:val="24"/>
          <w:szCs w:val="24"/>
          <w:lang w:val="en-US"/>
        </w:rPr>
        <w:t xml:space="preserve"> that </w:t>
      </w:r>
      <w:r w:rsidR="00D8347A">
        <w:rPr>
          <w:rFonts w:ascii="Times New Roman" w:hAnsi="Times New Roman" w:cs="Times New Roman"/>
          <w:sz w:val="24"/>
          <w:szCs w:val="24"/>
          <w:lang w:val="en-US"/>
        </w:rPr>
        <w:t xml:space="preserve">over time depreciation “adds up” (integrates) to the initial </w:t>
      </w:r>
      <w:r w:rsidR="00C62FE3">
        <w:rPr>
          <w:rFonts w:ascii="Times New Roman" w:hAnsi="Times New Roman" w:cs="Times New Roman"/>
          <w:sz w:val="24"/>
          <w:szCs w:val="24"/>
          <w:lang w:val="en-US"/>
        </w:rPr>
        <w:t>value</w:t>
      </w:r>
      <w:r w:rsidR="00062813">
        <w:rPr>
          <w:rFonts w:ascii="Times New Roman" w:hAnsi="Times New Roman" w:cs="Times New Roman"/>
          <w:sz w:val="24"/>
          <w:szCs w:val="24"/>
          <w:lang w:val="en-US"/>
        </w:rPr>
        <w:t xml:space="preserve"> (Cairns 2018)</w:t>
      </w:r>
      <w:r w:rsidR="00C62FE3">
        <w:rPr>
          <w:rFonts w:ascii="Times New Roman" w:hAnsi="Times New Roman" w:cs="Times New Roman"/>
          <w:sz w:val="24"/>
          <w:szCs w:val="24"/>
          <w:lang w:val="en-US"/>
        </w:rPr>
        <w:t>:</w:t>
      </w:r>
    </w:p>
    <w:p w:rsidR="002B0520" w:rsidRPr="001551EA" w:rsidRDefault="00F57939" w:rsidP="00B33C7E">
      <w:pPr>
        <w:pStyle w:val="ListParagraph"/>
        <w:spacing w:line="480" w:lineRule="auto"/>
        <w:rPr>
          <w:rFonts w:ascii="Times New Roman" w:hAnsi="Times New Roman" w:cs="Times New Roman"/>
          <w:sz w:val="24"/>
          <w:szCs w:val="24"/>
          <w:lang w:val="en-US"/>
        </w:rPr>
      </w:pPr>
      <w:r w:rsidRPr="001551EA">
        <w:rPr>
          <w:rFonts w:ascii="Times New Roman" w:hAnsi="Times New Roman" w:cs="Times New Roman"/>
          <w:position w:val="-28"/>
          <w:sz w:val="24"/>
          <w:szCs w:val="24"/>
          <w:lang w:val="en-US"/>
        </w:rPr>
        <w:object w:dxaOrig="7460" w:dyaOrig="680">
          <v:shape id="_x0000_i1031" type="#_x0000_t75" style="width:372.75pt;height:33.75pt" o:ole="">
            <v:imagedata r:id="rId20" o:title=""/>
          </v:shape>
          <o:OLEObject Type="Embed" ProgID="Equation.3" ShapeID="_x0000_i1031" DrawAspect="Content" ObjectID="_1585988663" r:id="rId21"/>
        </w:object>
      </w:r>
      <w:r w:rsidR="002B0520" w:rsidRPr="001551EA">
        <w:rPr>
          <w:rFonts w:ascii="Times New Roman" w:hAnsi="Times New Roman" w:cs="Times New Roman"/>
          <w:sz w:val="24"/>
          <w:szCs w:val="24"/>
          <w:lang w:val="en-US"/>
        </w:rPr>
        <w:t>.</w:t>
      </w:r>
    </w:p>
    <w:p w:rsidR="00B33C7E" w:rsidRPr="001551EA" w:rsidRDefault="00C80B24" w:rsidP="003976B5">
      <w:pPr>
        <w:pStyle w:val="ListParagraph"/>
        <w:numPr>
          <w:ilvl w:val="0"/>
          <w:numId w:val="4"/>
        </w:num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 xml:space="preserve">In </w:t>
      </w:r>
      <w:r w:rsidR="00C62FE3">
        <w:rPr>
          <w:rFonts w:ascii="Times New Roman" w:hAnsi="Times New Roman" w:cs="Times New Roman"/>
          <w:sz w:val="24"/>
          <w:szCs w:val="24"/>
          <w:lang w:val="en-US"/>
        </w:rPr>
        <w:t xml:space="preserve">another method based on </w:t>
      </w:r>
      <w:r w:rsidRPr="001551EA">
        <w:rPr>
          <w:rFonts w:ascii="Times New Roman" w:hAnsi="Times New Roman" w:cs="Times New Roman"/>
          <w:sz w:val="24"/>
          <w:szCs w:val="24"/>
          <w:lang w:val="en-US"/>
        </w:rPr>
        <w:t>equation (6</w:t>
      </w:r>
      <w:r w:rsidR="00ED283D" w:rsidRPr="001551EA">
        <w:rPr>
          <w:rFonts w:ascii="Times New Roman" w:hAnsi="Times New Roman" w:cs="Times New Roman"/>
          <w:sz w:val="24"/>
          <w:szCs w:val="24"/>
          <w:lang w:val="en-US"/>
        </w:rPr>
        <w:t>), interest on value</w:t>
      </w:r>
      <w:r w:rsidR="00E65C3D" w:rsidRPr="001551EA">
        <w:rPr>
          <w:rFonts w:ascii="Times New Roman" w:hAnsi="Times New Roman" w:cs="Times New Roman"/>
          <w:sz w:val="24"/>
          <w:szCs w:val="24"/>
          <w:lang w:val="en-US"/>
        </w:rPr>
        <w:t xml:space="preserve">, </w:t>
      </w:r>
      <w:r w:rsidR="00E65C3D" w:rsidRPr="001551EA">
        <w:rPr>
          <w:rFonts w:ascii="Times New Roman" w:hAnsi="Times New Roman" w:cs="Times New Roman"/>
          <w:i/>
          <w:sz w:val="24"/>
          <w:szCs w:val="24"/>
          <w:lang w:val="en-US"/>
        </w:rPr>
        <w:t>rV</w:t>
      </w:r>
      <w:r w:rsidR="00E65C3D" w:rsidRPr="001551EA">
        <w:rPr>
          <w:rFonts w:ascii="Times New Roman" w:hAnsi="Times New Roman" w:cs="Times New Roman"/>
          <w:sz w:val="24"/>
          <w:szCs w:val="24"/>
          <w:lang w:val="en-US"/>
        </w:rPr>
        <w:t>, can be interpreted as net income</w:t>
      </w:r>
      <w:r w:rsidR="00ED283D" w:rsidRPr="001551EA">
        <w:rPr>
          <w:rFonts w:ascii="Times New Roman" w:hAnsi="Times New Roman" w:cs="Times New Roman"/>
          <w:sz w:val="24"/>
          <w:szCs w:val="24"/>
          <w:lang w:val="en-US"/>
        </w:rPr>
        <w:t xml:space="preserve">. The </w:t>
      </w:r>
      <w:r w:rsidR="00E65C3D" w:rsidRPr="001551EA">
        <w:rPr>
          <w:rFonts w:ascii="Times New Roman" w:hAnsi="Times New Roman" w:cs="Times New Roman"/>
          <w:sz w:val="24"/>
          <w:szCs w:val="24"/>
          <w:lang w:val="en-US"/>
        </w:rPr>
        <w:t xml:space="preserve">interpretation </w:t>
      </w:r>
      <w:r w:rsidR="00ED283D" w:rsidRPr="001551EA">
        <w:rPr>
          <w:rFonts w:ascii="Times New Roman" w:hAnsi="Times New Roman" w:cs="Times New Roman"/>
          <w:sz w:val="24"/>
          <w:szCs w:val="24"/>
          <w:lang w:val="en-US"/>
        </w:rPr>
        <w:t>is consistent with equilibrium in cap</w:t>
      </w:r>
      <w:r w:rsidR="00E2388A" w:rsidRPr="001551EA">
        <w:rPr>
          <w:rFonts w:ascii="Times New Roman" w:hAnsi="Times New Roman" w:cs="Times New Roman"/>
          <w:sz w:val="24"/>
          <w:szCs w:val="24"/>
          <w:lang w:val="en-US"/>
        </w:rPr>
        <w:t xml:space="preserve">ital markets. </w:t>
      </w:r>
      <w:r w:rsidR="00F57939" w:rsidRPr="001551EA">
        <w:rPr>
          <w:rFonts w:ascii="Times New Roman" w:hAnsi="Times New Roman" w:cs="Times New Roman"/>
          <w:sz w:val="24"/>
          <w:szCs w:val="24"/>
          <w:lang w:val="en-US"/>
        </w:rPr>
        <w:t>T</w:t>
      </w:r>
      <w:r w:rsidR="00E2388A" w:rsidRPr="001551EA">
        <w:rPr>
          <w:rFonts w:ascii="Times New Roman" w:hAnsi="Times New Roman" w:cs="Times New Roman"/>
          <w:sz w:val="24"/>
          <w:szCs w:val="24"/>
          <w:lang w:val="en-US"/>
        </w:rPr>
        <w:t xml:space="preserve">here is a </w:t>
      </w:r>
      <w:r w:rsidR="00E2388A" w:rsidRPr="001551EA">
        <w:rPr>
          <w:rFonts w:ascii="Times New Roman" w:hAnsi="Times New Roman" w:cs="Times New Roman"/>
          <w:sz w:val="24"/>
          <w:szCs w:val="24"/>
          <w:lang w:val="en-US"/>
        </w:rPr>
        <w:lastRenderedPageBreak/>
        <w:t>direct relationship</w:t>
      </w:r>
      <w:r w:rsidR="00ED283D" w:rsidRPr="001551EA">
        <w:rPr>
          <w:rFonts w:ascii="Times New Roman" w:hAnsi="Times New Roman" w:cs="Times New Roman"/>
          <w:sz w:val="24"/>
          <w:szCs w:val="24"/>
          <w:lang w:val="en-US"/>
        </w:rPr>
        <w:t xml:space="preserve"> between income and capital value, </w:t>
      </w:r>
      <w:r w:rsidR="00ED283D" w:rsidRPr="001551EA">
        <w:rPr>
          <w:rFonts w:ascii="Times New Roman" w:hAnsi="Times New Roman" w:cs="Times New Roman"/>
          <w:i/>
          <w:sz w:val="24"/>
          <w:szCs w:val="24"/>
          <w:lang w:val="en-US"/>
        </w:rPr>
        <w:t>V</w:t>
      </w:r>
      <w:r w:rsidR="00ED283D" w:rsidRPr="001551EA">
        <w:rPr>
          <w:rFonts w:ascii="Times New Roman" w:hAnsi="Times New Roman" w:cs="Times New Roman"/>
          <w:sz w:val="24"/>
          <w:szCs w:val="24"/>
          <w:lang w:val="en-US"/>
        </w:rPr>
        <w:t>. Depreciation is</w:t>
      </w:r>
      <w:r w:rsidR="00326919">
        <w:rPr>
          <w:rFonts w:ascii="Times New Roman" w:hAnsi="Times New Roman" w:cs="Times New Roman"/>
          <w:sz w:val="24"/>
          <w:szCs w:val="24"/>
          <w:lang w:val="en-US"/>
        </w:rPr>
        <w:t xml:space="preserve"> given by</w:t>
      </w:r>
      <w:r w:rsidR="00F57939" w:rsidRPr="001551EA">
        <w:rPr>
          <w:rFonts w:ascii="Times New Roman" w:hAnsi="Times New Roman" w:cs="Times New Roman"/>
          <w:position w:val="-24"/>
          <w:sz w:val="24"/>
          <w:szCs w:val="24"/>
          <w:lang w:val="en-US"/>
        </w:rPr>
        <w:object w:dxaOrig="2980" w:dyaOrig="620">
          <v:shape id="_x0000_i1032" type="#_x0000_t75" style="width:149.25pt;height:30.75pt" o:ole="">
            <v:imagedata r:id="rId22" o:title=""/>
          </v:shape>
          <o:OLEObject Type="Embed" ProgID="Equation.3" ShapeID="_x0000_i1032" DrawAspect="Content" ObjectID="_1585988664" r:id="rId23"/>
        </w:object>
      </w:r>
      <w:r w:rsidR="00FE2519" w:rsidRPr="001551EA">
        <w:rPr>
          <w:rFonts w:ascii="Times New Roman" w:hAnsi="Times New Roman" w:cs="Times New Roman"/>
          <w:sz w:val="24"/>
          <w:szCs w:val="24"/>
          <w:lang w:val="en-US"/>
        </w:rPr>
        <w:t xml:space="preserve"> </w:t>
      </w:r>
      <w:r w:rsidR="00ED283D" w:rsidRPr="001551EA">
        <w:rPr>
          <w:rFonts w:ascii="Times New Roman" w:hAnsi="Times New Roman" w:cs="Times New Roman"/>
          <w:sz w:val="24"/>
          <w:szCs w:val="24"/>
          <w:lang w:val="en-US"/>
        </w:rPr>
        <w:t xml:space="preserve">, </w:t>
      </w:r>
      <w:r w:rsidR="00265E62" w:rsidRPr="001551EA">
        <w:rPr>
          <w:rFonts w:ascii="Times New Roman" w:hAnsi="Times New Roman" w:cs="Times New Roman"/>
          <w:sz w:val="24"/>
          <w:szCs w:val="24"/>
          <w:lang w:val="en-US"/>
        </w:rPr>
        <w:t xml:space="preserve">the value of </w:t>
      </w:r>
      <w:r w:rsidR="00ED283D" w:rsidRPr="001551EA">
        <w:rPr>
          <w:rFonts w:ascii="Times New Roman" w:hAnsi="Times New Roman" w:cs="Times New Roman"/>
          <w:sz w:val="24"/>
          <w:szCs w:val="24"/>
          <w:lang w:val="en-US"/>
        </w:rPr>
        <w:t>depletion net of the capital gain</w:t>
      </w:r>
      <w:r w:rsidR="00326919">
        <w:rPr>
          <w:rFonts w:ascii="Times New Roman" w:hAnsi="Times New Roman" w:cs="Times New Roman"/>
          <w:sz w:val="24"/>
          <w:szCs w:val="24"/>
          <w:lang w:val="en-US"/>
        </w:rPr>
        <w:t xml:space="preserve"> or loss</w:t>
      </w:r>
      <w:r w:rsidR="00F57939" w:rsidRPr="001551EA">
        <w:rPr>
          <w:rFonts w:ascii="Times New Roman" w:hAnsi="Times New Roman" w:cs="Times New Roman"/>
          <w:sz w:val="24"/>
          <w:szCs w:val="24"/>
          <w:lang w:val="en-US"/>
        </w:rPr>
        <w:t xml:space="preserve">. This expression </w:t>
      </w:r>
      <w:r w:rsidR="00FE2519" w:rsidRPr="001551EA">
        <w:rPr>
          <w:rFonts w:ascii="Times New Roman" w:hAnsi="Times New Roman" w:cs="Times New Roman"/>
          <w:sz w:val="24"/>
          <w:szCs w:val="24"/>
          <w:lang w:val="en-US"/>
        </w:rPr>
        <w:t xml:space="preserve">does </w:t>
      </w:r>
      <w:r w:rsidR="00D8347A">
        <w:rPr>
          <w:rFonts w:ascii="Times New Roman" w:hAnsi="Times New Roman" w:cs="Times New Roman"/>
          <w:sz w:val="24"/>
          <w:szCs w:val="24"/>
          <w:lang w:val="en-US"/>
        </w:rPr>
        <w:t>“add up”</w:t>
      </w:r>
      <w:r w:rsidR="0040230E" w:rsidRPr="001551EA">
        <w:rPr>
          <w:rFonts w:ascii="Times New Roman" w:hAnsi="Times New Roman" w:cs="Times New Roman"/>
          <w:sz w:val="24"/>
          <w:szCs w:val="24"/>
          <w:lang w:val="en-US"/>
        </w:rPr>
        <w:t xml:space="preserve"> to the </w:t>
      </w:r>
      <w:r w:rsidR="00D8347A">
        <w:rPr>
          <w:rFonts w:ascii="Times New Roman" w:hAnsi="Times New Roman" w:cs="Times New Roman"/>
          <w:sz w:val="24"/>
          <w:szCs w:val="24"/>
          <w:lang w:val="en-US"/>
        </w:rPr>
        <w:t>initial</w:t>
      </w:r>
      <w:r w:rsidR="0040230E" w:rsidRPr="001551EA">
        <w:rPr>
          <w:rFonts w:ascii="Times New Roman" w:hAnsi="Times New Roman" w:cs="Times New Roman"/>
          <w:sz w:val="24"/>
          <w:szCs w:val="24"/>
          <w:lang w:val="en-US"/>
        </w:rPr>
        <w:t xml:space="preserve"> value:</w:t>
      </w:r>
      <w:r w:rsidR="00326919">
        <w:rPr>
          <w:rFonts w:ascii="Times New Roman" w:hAnsi="Times New Roman" w:cs="Times New Roman"/>
          <w:sz w:val="24"/>
          <w:szCs w:val="24"/>
          <w:lang w:val="en-US"/>
        </w:rPr>
        <w:t xml:space="preserve"> on the assumption that </w:t>
      </w:r>
      <w:r w:rsidR="00326919" w:rsidRPr="00326919">
        <w:rPr>
          <w:rFonts w:ascii="Times New Roman" w:hAnsi="Times New Roman" w:cs="Times New Roman"/>
          <w:position w:val="-20"/>
          <w:sz w:val="24"/>
          <w:szCs w:val="24"/>
          <w:lang w:val="en-US"/>
        </w:rPr>
        <w:object w:dxaOrig="1680" w:dyaOrig="440">
          <v:shape id="_x0000_i1033" type="#_x0000_t75" style="width:84pt;height:21.75pt" o:ole="">
            <v:imagedata r:id="rId24" o:title=""/>
          </v:shape>
          <o:OLEObject Type="Embed" ProgID="Equation.3" ShapeID="_x0000_i1033" DrawAspect="Content" ObjectID="_1585988665" r:id="rId25"/>
        </w:object>
      </w:r>
      <w:r w:rsidR="00326919">
        <w:rPr>
          <w:rFonts w:ascii="Times New Roman" w:hAnsi="Times New Roman" w:cs="Times New Roman"/>
          <w:sz w:val="24"/>
          <w:szCs w:val="24"/>
          <w:lang w:val="en-US"/>
        </w:rPr>
        <w:t>,</w:t>
      </w:r>
    </w:p>
    <w:p w:rsidR="00265E62" w:rsidRPr="001551EA" w:rsidRDefault="00FE2519" w:rsidP="00B33C7E">
      <w:pPr>
        <w:pStyle w:val="ListParagraph"/>
        <w:spacing w:line="480" w:lineRule="auto"/>
        <w:rPr>
          <w:rFonts w:ascii="Times New Roman" w:hAnsi="Times New Roman" w:cs="Times New Roman"/>
          <w:sz w:val="24"/>
          <w:szCs w:val="24"/>
          <w:lang w:val="en-US"/>
        </w:rPr>
      </w:pPr>
      <w:r w:rsidRPr="001551EA">
        <w:rPr>
          <w:rFonts w:ascii="Times New Roman" w:hAnsi="Times New Roman" w:cs="Times New Roman"/>
          <w:position w:val="-28"/>
          <w:sz w:val="24"/>
          <w:szCs w:val="24"/>
          <w:lang w:val="en-US"/>
        </w:rPr>
        <w:object w:dxaOrig="2439" w:dyaOrig="680">
          <v:shape id="_x0000_i1034" type="#_x0000_t75" style="width:122.25pt;height:33.75pt" o:ole="">
            <v:imagedata r:id="rId26" o:title=""/>
          </v:shape>
          <o:OLEObject Type="Embed" ProgID="Equation.3" ShapeID="_x0000_i1034" DrawAspect="Content" ObjectID="_1585988666" r:id="rId27"/>
        </w:object>
      </w:r>
      <w:r w:rsidRPr="001551EA">
        <w:rPr>
          <w:rFonts w:ascii="Times New Roman" w:hAnsi="Times New Roman" w:cs="Times New Roman"/>
          <w:sz w:val="24"/>
          <w:szCs w:val="24"/>
          <w:lang w:val="en-US"/>
        </w:rPr>
        <w:t>.</w:t>
      </w:r>
      <w:r w:rsidR="00D7615E">
        <w:rPr>
          <w:rFonts w:ascii="Times New Roman" w:hAnsi="Times New Roman" w:cs="Times New Roman"/>
          <w:sz w:val="24"/>
          <w:szCs w:val="24"/>
          <w:lang w:val="en-US"/>
        </w:rPr>
        <w:t xml:space="preserve"> </w:t>
      </w:r>
      <w:r w:rsidR="009D3FFE" w:rsidRPr="001551EA">
        <w:rPr>
          <w:rFonts w:ascii="Times New Roman" w:hAnsi="Times New Roman" w:cs="Times New Roman"/>
          <w:sz w:val="24"/>
          <w:szCs w:val="24"/>
          <w:lang w:val="en-US"/>
        </w:rPr>
        <w:t xml:space="preserve">It is the depreciation described by Hotelling (1925) and </w:t>
      </w:r>
      <w:r w:rsidR="00D8347A">
        <w:rPr>
          <w:rFonts w:ascii="Times New Roman" w:hAnsi="Times New Roman" w:cs="Times New Roman"/>
          <w:sz w:val="24"/>
          <w:szCs w:val="24"/>
          <w:lang w:val="en-US"/>
        </w:rPr>
        <w:t xml:space="preserve">also by </w:t>
      </w:r>
      <w:r w:rsidR="009D3FFE" w:rsidRPr="001551EA">
        <w:rPr>
          <w:rFonts w:ascii="Times New Roman" w:hAnsi="Times New Roman" w:cs="Times New Roman"/>
          <w:sz w:val="24"/>
          <w:szCs w:val="24"/>
          <w:lang w:val="en-US"/>
        </w:rPr>
        <w:t xml:space="preserve">Samuelson (1937). </w:t>
      </w:r>
      <w:r w:rsidR="00ED283D" w:rsidRPr="001551EA">
        <w:rPr>
          <w:rFonts w:ascii="Times New Roman" w:hAnsi="Times New Roman" w:cs="Times New Roman"/>
          <w:sz w:val="24"/>
          <w:szCs w:val="24"/>
          <w:lang w:val="en-US"/>
        </w:rPr>
        <w:t>Net p</w:t>
      </w:r>
      <w:r w:rsidR="00E2388A" w:rsidRPr="001551EA">
        <w:rPr>
          <w:rFonts w:ascii="Times New Roman" w:hAnsi="Times New Roman" w:cs="Times New Roman"/>
          <w:sz w:val="24"/>
          <w:szCs w:val="24"/>
          <w:lang w:val="en-US"/>
        </w:rPr>
        <w:t>roduct</w:t>
      </w:r>
      <w:r w:rsidR="00C06CB3">
        <w:rPr>
          <w:rFonts w:ascii="Times New Roman" w:hAnsi="Times New Roman" w:cs="Times New Roman"/>
          <w:sz w:val="24"/>
          <w:szCs w:val="24"/>
          <w:lang w:val="en-US"/>
        </w:rPr>
        <w:t xml:space="preserve"> </w:t>
      </w:r>
      <w:r w:rsidR="00D8347A">
        <w:rPr>
          <w:rFonts w:ascii="Times New Roman" w:hAnsi="Times New Roman" w:cs="Times New Roman"/>
          <w:sz w:val="24"/>
          <w:szCs w:val="24"/>
          <w:lang w:val="en-US"/>
        </w:rPr>
        <w:t>is</w:t>
      </w:r>
      <w:r w:rsidR="00ED283D" w:rsidRPr="001551EA">
        <w:rPr>
          <w:rFonts w:ascii="Times New Roman" w:hAnsi="Times New Roman" w:cs="Times New Roman"/>
          <w:sz w:val="24"/>
          <w:szCs w:val="24"/>
          <w:lang w:val="en-US"/>
        </w:rPr>
        <w:t xml:space="preserve"> the</w:t>
      </w:r>
      <w:r w:rsidR="00326919">
        <w:rPr>
          <w:rFonts w:ascii="Times New Roman" w:hAnsi="Times New Roman" w:cs="Times New Roman"/>
          <w:sz w:val="24"/>
          <w:szCs w:val="24"/>
          <w:lang w:val="en-US"/>
        </w:rPr>
        <w:t xml:space="preserve"> </w:t>
      </w:r>
      <w:r w:rsidR="00D8347A">
        <w:rPr>
          <w:rFonts w:ascii="Times New Roman" w:hAnsi="Times New Roman" w:cs="Times New Roman"/>
          <w:sz w:val="24"/>
          <w:szCs w:val="24"/>
          <w:lang w:val="en-US"/>
        </w:rPr>
        <w:t xml:space="preserve">sum of the </w:t>
      </w:r>
      <w:r w:rsidR="00326919">
        <w:rPr>
          <w:rFonts w:ascii="Times New Roman" w:hAnsi="Times New Roman" w:cs="Times New Roman"/>
          <w:sz w:val="24"/>
          <w:szCs w:val="24"/>
          <w:lang w:val="en-US"/>
        </w:rPr>
        <w:t>Hamiltonian (the</w:t>
      </w:r>
      <w:r w:rsidR="00ED283D" w:rsidRPr="001551EA">
        <w:rPr>
          <w:rFonts w:ascii="Times New Roman" w:hAnsi="Times New Roman" w:cs="Times New Roman"/>
          <w:sz w:val="24"/>
          <w:szCs w:val="24"/>
          <w:lang w:val="en-US"/>
        </w:rPr>
        <w:t xml:space="preserve"> benefit net of d</w:t>
      </w:r>
      <w:r w:rsidR="00265E62" w:rsidRPr="001551EA">
        <w:rPr>
          <w:rFonts w:ascii="Times New Roman" w:hAnsi="Times New Roman" w:cs="Times New Roman"/>
          <w:sz w:val="24"/>
          <w:szCs w:val="24"/>
          <w:lang w:val="en-US"/>
        </w:rPr>
        <w:t>epletion</w:t>
      </w:r>
      <w:r w:rsidR="00326919">
        <w:rPr>
          <w:rFonts w:ascii="Times New Roman" w:hAnsi="Times New Roman" w:cs="Times New Roman"/>
          <w:sz w:val="24"/>
          <w:szCs w:val="24"/>
          <w:lang w:val="en-US"/>
        </w:rPr>
        <w:t>)</w:t>
      </w:r>
      <w:r w:rsidR="00265E62" w:rsidRPr="001551EA">
        <w:rPr>
          <w:rFonts w:ascii="Times New Roman" w:hAnsi="Times New Roman" w:cs="Times New Roman"/>
          <w:sz w:val="24"/>
          <w:szCs w:val="24"/>
          <w:lang w:val="en-US"/>
        </w:rPr>
        <w:t xml:space="preserve"> </w:t>
      </w:r>
      <w:r w:rsidR="00D8347A">
        <w:rPr>
          <w:rFonts w:ascii="Times New Roman" w:hAnsi="Times New Roman" w:cs="Times New Roman"/>
          <w:sz w:val="24"/>
          <w:szCs w:val="24"/>
          <w:lang w:val="en-US"/>
        </w:rPr>
        <w:t xml:space="preserve">and </w:t>
      </w:r>
      <w:r w:rsidR="00265E62" w:rsidRPr="001551EA">
        <w:rPr>
          <w:rFonts w:ascii="Times New Roman" w:hAnsi="Times New Roman" w:cs="Times New Roman"/>
          <w:sz w:val="24"/>
          <w:szCs w:val="24"/>
          <w:lang w:val="en-US"/>
        </w:rPr>
        <w:t>the capital gain</w:t>
      </w:r>
      <w:r w:rsidR="00326919">
        <w:rPr>
          <w:rFonts w:ascii="Times New Roman" w:hAnsi="Times New Roman" w:cs="Times New Roman"/>
          <w:sz w:val="24"/>
          <w:szCs w:val="24"/>
          <w:lang w:val="en-US"/>
        </w:rPr>
        <w:t xml:space="preserve"> or loss</w:t>
      </w:r>
      <w:r w:rsidR="00062813">
        <w:rPr>
          <w:rFonts w:ascii="Times New Roman" w:hAnsi="Times New Roman" w:cs="Times New Roman"/>
          <w:sz w:val="24"/>
          <w:szCs w:val="24"/>
          <w:lang w:val="en-US"/>
        </w:rPr>
        <w:t xml:space="preserve">, </w:t>
      </w:r>
      <w:r w:rsidR="00B03D86" w:rsidRPr="00D8347A">
        <w:rPr>
          <w:rFonts w:ascii="Times New Roman" w:hAnsi="Times New Roman" w:cs="Times New Roman"/>
          <w:position w:val="-24"/>
          <w:sz w:val="24"/>
          <w:szCs w:val="24"/>
          <w:lang w:val="en-US"/>
        </w:rPr>
        <w:object w:dxaOrig="1740" w:dyaOrig="620">
          <v:shape id="_x0000_i1035" type="#_x0000_t75" style="width:87pt;height:30.75pt" o:ole="">
            <v:imagedata r:id="rId28" o:title=""/>
          </v:shape>
          <o:OLEObject Type="Embed" ProgID="Equation.3" ShapeID="_x0000_i1035" DrawAspect="Content" ObjectID="_1585988667" r:id="rId29"/>
        </w:object>
      </w:r>
      <w:r w:rsidR="00C06CB3">
        <w:rPr>
          <w:rFonts w:ascii="Times New Roman" w:hAnsi="Times New Roman" w:cs="Times New Roman"/>
          <w:sz w:val="24"/>
          <w:szCs w:val="24"/>
          <w:lang w:val="en-US"/>
        </w:rPr>
        <w:t xml:space="preserve"> (cf. equation (6))</w:t>
      </w:r>
      <w:r w:rsidR="00D8347A">
        <w:rPr>
          <w:rFonts w:ascii="Times New Roman" w:hAnsi="Times New Roman" w:cs="Times New Roman"/>
          <w:sz w:val="24"/>
          <w:szCs w:val="24"/>
          <w:lang w:val="en-US"/>
        </w:rPr>
        <w:t>.</w:t>
      </w:r>
    </w:p>
    <w:p w:rsidR="009F5971" w:rsidRDefault="007B58A9"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 xml:space="preserve">According to </w:t>
      </w:r>
      <w:r w:rsidR="004F062A">
        <w:rPr>
          <w:rFonts w:ascii="Times New Roman" w:hAnsi="Times New Roman" w:cs="Times New Roman"/>
          <w:sz w:val="24"/>
          <w:szCs w:val="24"/>
          <w:lang w:val="en-US"/>
        </w:rPr>
        <w:t xml:space="preserve">the development leading up to </w:t>
      </w:r>
      <w:r w:rsidR="004F062A" w:rsidRPr="001551EA">
        <w:rPr>
          <w:rFonts w:ascii="Times New Roman" w:hAnsi="Times New Roman" w:cs="Times New Roman"/>
          <w:sz w:val="24"/>
          <w:szCs w:val="24"/>
          <w:lang w:val="en-US"/>
        </w:rPr>
        <w:t>equation (6)</w:t>
      </w:r>
      <w:r w:rsidR="000D1CF1" w:rsidRPr="001551EA">
        <w:rPr>
          <w:rFonts w:ascii="Times New Roman" w:hAnsi="Times New Roman" w:cs="Times New Roman"/>
          <w:sz w:val="24"/>
          <w:szCs w:val="24"/>
          <w:lang w:val="en-US"/>
        </w:rPr>
        <w:t xml:space="preserve">, </w:t>
      </w:r>
      <w:r w:rsidRPr="001551EA">
        <w:rPr>
          <w:rFonts w:ascii="Times New Roman" w:hAnsi="Times New Roman" w:cs="Times New Roman"/>
          <w:sz w:val="24"/>
          <w:szCs w:val="24"/>
          <w:lang w:val="en-US"/>
        </w:rPr>
        <w:t>the capital gain</w:t>
      </w:r>
      <w:r w:rsidR="00FE2519" w:rsidRPr="001551EA">
        <w:rPr>
          <w:rFonts w:ascii="Times New Roman" w:hAnsi="Times New Roman" w:cs="Times New Roman"/>
          <w:sz w:val="24"/>
          <w:szCs w:val="24"/>
          <w:lang w:val="en-US"/>
        </w:rPr>
        <w:t xml:space="preserve"> </w:t>
      </w:r>
      <w:r w:rsidRPr="001551EA">
        <w:rPr>
          <w:rFonts w:ascii="Times New Roman" w:hAnsi="Times New Roman" w:cs="Times New Roman"/>
          <w:sz w:val="24"/>
          <w:szCs w:val="24"/>
          <w:lang w:val="en-US"/>
        </w:rPr>
        <w:t>is as much part of the decision</w:t>
      </w:r>
      <w:r w:rsidR="00F57939" w:rsidRPr="001551EA">
        <w:rPr>
          <w:rFonts w:ascii="Times New Roman" w:hAnsi="Times New Roman" w:cs="Times New Roman"/>
          <w:sz w:val="24"/>
          <w:szCs w:val="24"/>
          <w:lang w:val="en-US"/>
        </w:rPr>
        <w:t xml:space="preserve"> making</w:t>
      </w:r>
      <w:r w:rsidRPr="001551EA">
        <w:rPr>
          <w:rFonts w:ascii="Times New Roman" w:hAnsi="Times New Roman" w:cs="Times New Roman"/>
          <w:sz w:val="24"/>
          <w:szCs w:val="24"/>
          <w:lang w:val="en-US"/>
        </w:rPr>
        <w:t xml:space="preserve"> of the extracting firm as the other two terms,</w:t>
      </w:r>
      <w:r w:rsidR="00F57939" w:rsidRPr="001551EA">
        <w:rPr>
          <w:rFonts w:ascii="Times New Roman" w:hAnsi="Times New Roman" w:cs="Times New Roman"/>
          <w:sz w:val="24"/>
          <w:szCs w:val="24"/>
          <w:lang w:val="en-US"/>
        </w:rPr>
        <w:t xml:space="preserve"> and</w:t>
      </w:r>
      <w:r w:rsidR="007F0C45" w:rsidRPr="001551EA">
        <w:rPr>
          <w:rFonts w:ascii="Times New Roman" w:hAnsi="Times New Roman" w:cs="Times New Roman"/>
          <w:sz w:val="24"/>
          <w:szCs w:val="24"/>
          <w:lang w:val="en-US"/>
        </w:rPr>
        <w:t xml:space="preserve"> is</w:t>
      </w:r>
      <w:r w:rsidRPr="001551EA">
        <w:rPr>
          <w:rFonts w:ascii="Times New Roman" w:hAnsi="Times New Roman" w:cs="Times New Roman"/>
          <w:sz w:val="24"/>
          <w:szCs w:val="24"/>
          <w:lang w:val="en-US"/>
        </w:rPr>
        <w:t xml:space="preserve"> as “productive” as the other terms. </w:t>
      </w:r>
      <w:r w:rsidR="00F57939" w:rsidRPr="001551EA">
        <w:rPr>
          <w:rFonts w:ascii="Times New Roman" w:hAnsi="Times New Roman" w:cs="Times New Roman"/>
          <w:sz w:val="24"/>
          <w:szCs w:val="24"/>
          <w:lang w:val="en-US"/>
        </w:rPr>
        <w:t>Let</w:t>
      </w:r>
      <w:r w:rsidRPr="001551EA">
        <w:rPr>
          <w:rFonts w:ascii="Times New Roman" w:hAnsi="Times New Roman" w:cs="Times New Roman"/>
          <w:sz w:val="24"/>
          <w:szCs w:val="24"/>
          <w:lang w:val="en-US"/>
        </w:rPr>
        <w:t xml:space="preserve"> the </w:t>
      </w:r>
      <w:r w:rsidRPr="001551EA">
        <w:rPr>
          <w:rFonts w:ascii="Times New Roman" w:hAnsi="Times New Roman" w:cs="Times New Roman"/>
          <w:i/>
          <w:sz w:val="24"/>
          <w:szCs w:val="24"/>
          <w:lang w:val="en-US"/>
        </w:rPr>
        <w:t>rate of depreciation</w:t>
      </w:r>
      <w:r w:rsidR="00F57939" w:rsidRPr="001551EA">
        <w:rPr>
          <w:rFonts w:ascii="Times New Roman" w:hAnsi="Times New Roman" w:cs="Times New Roman"/>
          <w:sz w:val="24"/>
          <w:szCs w:val="24"/>
          <w:lang w:val="en-US"/>
        </w:rPr>
        <w:t xml:space="preserve"> be</w:t>
      </w:r>
      <w:r w:rsidRPr="001551EA">
        <w:rPr>
          <w:rFonts w:ascii="Times New Roman" w:hAnsi="Times New Roman" w:cs="Times New Roman"/>
          <w:sz w:val="24"/>
          <w:szCs w:val="24"/>
          <w:lang w:val="en-US"/>
        </w:rPr>
        <w:t xml:space="preserve"> defined to be </w:t>
      </w:r>
      <w:r w:rsidRPr="001551EA">
        <w:rPr>
          <w:rFonts w:ascii="Times New Roman" w:hAnsi="Times New Roman" w:cs="Times New Roman"/>
          <w:i/>
          <w:sz w:val="24"/>
          <w:szCs w:val="24"/>
          <w:lang w:val="en-US"/>
        </w:rPr>
        <w:t>δ</w:t>
      </w:r>
      <w:r w:rsidRPr="001551EA">
        <w:rPr>
          <w:rFonts w:ascii="Times New Roman" w:hAnsi="Times New Roman" w:cs="Times New Roman"/>
          <w:sz w:val="24"/>
          <w:szCs w:val="24"/>
          <w:lang w:val="en-US"/>
        </w:rPr>
        <w:t xml:space="preserve"> =</w:t>
      </w:r>
      <w:r w:rsidR="00B03D86">
        <w:rPr>
          <w:rFonts w:ascii="Times New Roman" w:hAnsi="Times New Roman" w:cs="Times New Roman"/>
          <w:sz w:val="24"/>
          <w:szCs w:val="24"/>
          <w:lang w:val="en-US"/>
        </w:rPr>
        <w:t xml:space="preserve"> −</w:t>
      </w:r>
      <w:r w:rsidRPr="001551EA">
        <w:rPr>
          <w:rFonts w:ascii="Times New Roman" w:hAnsi="Times New Roman" w:cs="Times New Roman"/>
          <w:sz w:val="24"/>
          <w:szCs w:val="24"/>
          <w:lang w:val="en-US"/>
        </w:rPr>
        <w:t xml:space="preserve"> (1/</w:t>
      </w:r>
      <w:r w:rsidRPr="001551EA">
        <w:rPr>
          <w:rFonts w:ascii="Times New Roman" w:hAnsi="Times New Roman" w:cs="Times New Roman"/>
          <w:i/>
          <w:sz w:val="24"/>
          <w:szCs w:val="24"/>
          <w:lang w:val="en-US"/>
        </w:rPr>
        <w:t>V</w:t>
      </w:r>
      <w:r w:rsidRPr="001551EA">
        <w:rPr>
          <w:rFonts w:ascii="Times New Roman" w:hAnsi="Times New Roman" w:cs="Times New Roman"/>
          <w:sz w:val="24"/>
          <w:szCs w:val="24"/>
          <w:lang w:val="en-US"/>
        </w:rPr>
        <w:t>)(</w:t>
      </w:r>
      <w:r w:rsidRPr="001551EA">
        <w:rPr>
          <w:rFonts w:ascii="Times New Roman" w:hAnsi="Times New Roman" w:cs="Times New Roman"/>
          <w:i/>
          <w:sz w:val="24"/>
          <w:szCs w:val="24"/>
          <w:lang w:val="en-US"/>
        </w:rPr>
        <w:t>dV</w:t>
      </w:r>
      <w:r w:rsidRPr="001551EA">
        <w:rPr>
          <w:rFonts w:ascii="Times New Roman" w:hAnsi="Times New Roman" w:cs="Times New Roman"/>
          <w:sz w:val="24"/>
          <w:szCs w:val="24"/>
          <w:lang w:val="en-US"/>
        </w:rPr>
        <w:t>/</w:t>
      </w:r>
      <w:r w:rsidRPr="001551EA">
        <w:rPr>
          <w:rFonts w:ascii="Times New Roman" w:hAnsi="Times New Roman" w:cs="Times New Roman"/>
          <w:i/>
          <w:sz w:val="24"/>
          <w:szCs w:val="24"/>
          <w:lang w:val="en-US"/>
        </w:rPr>
        <w:t>dt</w:t>
      </w:r>
      <w:r w:rsidRPr="001551EA">
        <w:rPr>
          <w:rFonts w:ascii="Times New Roman" w:hAnsi="Times New Roman" w:cs="Times New Roman"/>
          <w:sz w:val="24"/>
          <w:szCs w:val="24"/>
          <w:lang w:val="en-US"/>
        </w:rPr>
        <w:t>)</w:t>
      </w:r>
      <w:r w:rsidR="00F57939" w:rsidRPr="001551EA">
        <w:rPr>
          <w:rFonts w:ascii="Times New Roman" w:hAnsi="Times New Roman" w:cs="Times New Roman"/>
          <w:sz w:val="24"/>
          <w:szCs w:val="24"/>
          <w:lang w:val="en-US"/>
        </w:rPr>
        <w:t>.</w:t>
      </w:r>
      <w:r w:rsidRPr="001551EA">
        <w:rPr>
          <w:rFonts w:ascii="Times New Roman" w:hAnsi="Times New Roman" w:cs="Times New Roman"/>
          <w:sz w:val="24"/>
          <w:szCs w:val="24"/>
          <w:lang w:val="en-US"/>
        </w:rPr>
        <w:t xml:space="preserve"> </w:t>
      </w:r>
      <w:r w:rsidR="00F57939" w:rsidRPr="001551EA">
        <w:rPr>
          <w:rFonts w:ascii="Times New Roman" w:hAnsi="Times New Roman" w:cs="Times New Roman"/>
          <w:sz w:val="24"/>
          <w:szCs w:val="24"/>
          <w:lang w:val="en-US"/>
        </w:rPr>
        <w:t>T</w:t>
      </w:r>
      <w:r w:rsidRPr="001551EA">
        <w:rPr>
          <w:rFonts w:ascii="Times New Roman" w:hAnsi="Times New Roman" w:cs="Times New Roman"/>
          <w:sz w:val="24"/>
          <w:szCs w:val="24"/>
          <w:lang w:val="en-US"/>
        </w:rPr>
        <w:t xml:space="preserve">hen </w:t>
      </w:r>
      <w:r w:rsidRPr="001551EA">
        <w:rPr>
          <w:rFonts w:ascii="Times New Roman" w:hAnsi="Times New Roman" w:cs="Times New Roman"/>
          <w:i/>
          <w:sz w:val="24"/>
          <w:szCs w:val="24"/>
          <w:lang w:val="en-US"/>
        </w:rPr>
        <w:t>f</w:t>
      </w:r>
      <w:r w:rsidRPr="001551EA">
        <w:rPr>
          <w:rFonts w:ascii="Times New Roman" w:hAnsi="Times New Roman" w:cs="Times New Roman"/>
          <w:sz w:val="24"/>
          <w:szCs w:val="24"/>
          <w:lang w:val="en-US"/>
        </w:rPr>
        <w:t>(</w:t>
      </w:r>
      <w:r w:rsidRPr="001551EA">
        <w:rPr>
          <w:rFonts w:ascii="Times New Roman" w:hAnsi="Times New Roman" w:cs="Times New Roman"/>
          <w:i/>
          <w:sz w:val="24"/>
          <w:szCs w:val="24"/>
          <w:lang w:val="en-US"/>
        </w:rPr>
        <w:t>q</w:t>
      </w:r>
      <w:r w:rsidR="000D1CF1" w:rsidRPr="001551EA">
        <w:rPr>
          <w:rFonts w:ascii="Times New Roman" w:hAnsi="Times New Roman" w:cs="Times New Roman"/>
          <w:i/>
          <w:sz w:val="24"/>
          <w:szCs w:val="24"/>
          <w:lang w:val="en-US"/>
        </w:rPr>
        <w:t>,t</w:t>
      </w:r>
      <w:r w:rsidRPr="001551EA">
        <w:rPr>
          <w:rFonts w:ascii="Times New Roman" w:hAnsi="Times New Roman" w:cs="Times New Roman"/>
          <w:sz w:val="24"/>
          <w:szCs w:val="24"/>
          <w:lang w:val="en-US"/>
        </w:rPr>
        <w:t>) = (</w:t>
      </w:r>
      <w:r w:rsidRPr="001551EA">
        <w:rPr>
          <w:rFonts w:ascii="Times New Roman" w:hAnsi="Times New Roman" w:cs="Times New Roman"/>
          <w:i/>
          <w:sz w:val="24"/>
          <w:szCs w:val="24"/>
          <w:lang w:val="en-US"/>
        </w:rPr>
        <w:t>r</w:t>
      </w:r>
      <w:r w:rsidR="00FE2519" w:rsidRPr="001551EA">
        <w:rPr>
          <w:rFonts w:ascii="Times New Roman" w:hAnsi="Times New Roman" w:cs="Times New Roman"/>
          <w:i/>
          <w:sz w:val="24"/>
          <w:szCs w:val="24"/>
          <w:lang w:val="en-US"/>
        </w:rPr>
        <w:t xml:space="preserve"> </w:t>
      </w:r>
      <w:r w:rsidRPr="001551EA">
        <w:rPr>
          <w:rFonts w:ascii="Times New Roman" w:hAnsi="Times New Roman" w:cs="Times New Roman"/>
          <w:sz w:val="24"/>
          <w:szCs w:val="24"/>
          <w:lang w:val="en-US"/>
        </w:rPr>
        <w:t>+</w:t>
      </w:r>
      <w:r w:rsidR="00FE2519" w:rsidRPr="001551EA">
        <w:rPr>
          <w:rFonts w:ascii="Times New Roman" w:hAnsi="Times New Roman" w:cs="Times New Roman"/>
          <w:i/>
          <w:sz w:val="24"/>
          <w:szCs w:val="24"/>
          <w:lang w:val="en-US"/>
        </w:rPr>
        <w:t xml:space="preserve"> </w:t>
      </w:r>
      <w:r w:rsidR="00F57939" w:rsidRPr="001551EA">
        <w:rPr>
          <w:rFonts w:ascii="Times New Roman" w:hAnsi="Times New Roman" w:cs="Times New Roman"/>
          <w:i/>
          <w:sz w:val="24"/>
          <w:szCs w:val="24"/>
          <w:lang w:val="en-US"/>
        </w:rPr>
        <w:t>δ</w:t>
      </w:r>
      <w:r w:rsidR="00F57939" w:rsidRPr="001551EA">
        <w:rPr>
          <w:rFonts w:ascii="Times New Roman" w:hAnsi="Times New Roman" w:cs="Times New Roman"/>
          <w:sz w:val="24"/>
          <w:szCs w:val="24"/>
          <w:lang w:val="en-US"/>
        </w:rPr>
        <w:t>)</w:t>
      </w:r>
      <w:r w:rsidR="00F57939" w:rsidRPr="001551EA">
        <w:rPr>
          <w:rFonts w:ascii="Times New Roman" w:hAnsi="Times New Roman" w:cs="Times New Roman"/>
          <w:i/>
          <w:sz w:val="24"/>
          <w:szCs w:val="24"/>
          <w:lang w:val="en-US"/>
        </w:rPr>
        <w:t>V</w:t>
      </w:r>
      <w:r w:rsidR="00F57939" w:rsidRPr="001551EA">
        <w:rPr>
          <w:rFonts w:ascii="Times New Roman" w:hAnsi="Times New Roman" w:cs="Times New Roman"/>
          <w:sz w:val="24"/>
          <w:szCs w:val="24"/>
          <w:lang w:val="en-US"/>
        </w:rPr>
        <w:t>. T</w:t>
      </w:r>
      <w:r w:rsidRPr="001551EA">
        <w:rPr>
          <w:rFonts w:ascii="Times New Roman" w:hAnsi="Times New Roman" w:cs="Times New Roman"/>
          <w:sz w:val="24"/>
          <w:szCs w:val="24"/>
          <w:lang w:val="en-US"/>
        </w:rPr>
        <w:t xml:space="preserve">he flow of net benefits can be interpreted as the Jorgensonian </w:t>
      </w:r>
      <w:r w:rsidR="00FE2519" w:rsidRPr="001551EA">
        <w:rPr>
          <w:rFonts w:ascii="Times New Roman" w:hAnsi="Times New Roman" w:cs="Times New Roman"/>
          <w:sz w:val="24"/>
          <w:szCs w:val="24"/>
          <w:lang w:val="en-US"/>
        </w:rPr>
        <w:t xml:space="preserve">user cost of the </w:t>
      </w:r>
      <w:r w:rsidR="004F062A">
        <w:rPr>
          <w:rFonts w:ascii="Times New Roman" w:hAnsi="Times New Roman" w:cs="Times New Roman"/>
          <w:sz w:val="24"/>
          <w:szCs w:val="24"/>
          <w:lang w:val="en-US"/>
        </w:rPr>
        <w:t xml:space="preserve">activity of </w:t>
      </w:r>
      <w:r w:rsidR="00DF085F" w:rsidRPr="001551EA">
        <w:rPr>
          <w:rFonts w:ascii="Times New Roman" w:hAnsi="Times New Roman" w:cs="Times New Roman"/>
          <w:sz w:val="24"/>
          <w:szCs w:val="24"/>
          <w:lang w:val="en-US"/>
        </w:rPr>
        <w:t xml:space="preserve">resource </w:t>
      </w:r>
      <w:r w:rsidR="004F062A">
        <w:rPr>
          <w:rFonts w:ascii="Times New Roman" w:hAnsi="Times New Roman" w:cs="Times New Roman"/>
          <w:sz w:val="24"/>
          <w:szCs w:val="24"/>
          <w:lang w:val="en-US"/>
        </w:rPr>
        <w:t>extraction</w:t>
      </w:r>
      <w:r w:rsidR="007C1624">
        <w:rPr>
          <w:rFonts w:ascii="Times New Roman" w:hAnsi="Times New Roman" w:cs="Times New Roman"/>
          <w:sz w:val="24"/>
          <w:szCs w:val="24"/>
          <w:lang w:val="en-US"/>
        </w:rPr>
        <w:t xml:space="preserve"> </w:t>
      </w:r>
      <w:r w:rsidR="007C1624" w:rsidRPr="001551EA">
        <w:rPr>
          <w:rFonts w:ascii="Times New Roman" w:hAnsi="Times New Roman" w:cs="Times New Roman"/>
          <w:sz w:val="24"/>
          <w:szCs w:val="24"/>
          <w:lang w:val="en-US"/>
        </w:rPr>
        <w:t>(Jorgenson 1963)</w:t>
      </w:r>
      <w:r w:rsidRPr="001551EA">
        <w:rPr>
          <w:rFonts w:ascii="Times New Roman" w:hAnsi="Times New Roman" w:cs="Times New Roman"/>
          <w:sz w:val="24"/>
          <w:szCs w:val="24"/>
          <w:lang w:val="en-US"/>
        </w:rPr>
        <w:t xml:space="preserve">. </w:t>
      </w:r>
      <w:r w:rsidR="009F5971">
        <w:rPr>
          <w:rFonts w:ascii="Times New Roman" w:hAnsi="Times New Roman" w:cs="Times New Roman"/>
          <w:sz w:val="24"/>
          <w:szCs w:val="24"/>
          <w:lang w:val="en-US"/>
        </w:rPr>
        <w:t>E</w:t>
      </w:r>
      <w:r w:rsidR="007F0C45" w:rsidRPr="001551EA">
        <w:rPr>
          <w:rFonts w:ascii="Times New Roman" w:hAnsi="Times New Roman" w:cs="Times New Roman"/>
          <w:sz w:val="24"/>
          <w:szCs w:val="24"/>
          <w:lang w:val="en-US"/>
        </w:rPr>
        <w:t xml:space="preserve">quations (1) through (6) </w:t>
      </w:r>
      <w:r w:rsidR="00B03D86">
        <w:rPr>
          <w:rFonts w:ascii="Times New Roman" w:hAnsi="Times New Roman" w:cs="Times New Roman"/>
          <w:sz w:val="24"/>
          <w:szCs w:val="24"/>
          <w:lang w:val="en-US"/>
        </w:rPr>
        <w:t>suggest</w:t>
      </w:r>
      <w:r w:rsidR="007F0C45" w:rsidRPr="001551EA">
        <w:rPr>
          <w:rFonts w:ascii="Times New Roman" w:hAnsi="Times New Roman" w:cs="Times New Roman"/>
          <w:sz w:val="24"/>
          <w:szCs w:val="24"/>
          <w:lang w:val="en-US"/>
        </w:rPr>
        <w:t xml:space="preserve"> that the capital gain should be part of the accounting for the decisions of the firm. </w:t>
      </w:r>
      <w:r w:rsidR="00A46E25" w:rsidRPr="001551EA">
        <w:rPr>
          <w:rFonts w:ascii="Times New Roman" w:hAnsi="Times New Roman" w:cs="Times New Roman"/>
          <w:sz w:val="24"/>
          <w:szCs w:val="24"/>
          <w:lang w:val="en-US"/>
        </w:rPr>
        <w:t xml:space="preserve">Hicksian income </w:t>
      </w:r>
      <w:r w:rsidR="00F72B7B">
        <w:rPr>
          <w:rFonts w:ascii="Times New Roman" w:hAnsi="Times New Roman" w:cs="Times New Roman"/>
          <w:sz w:val="24"/>
          <w:szCs w:val="24"/>
          <w:lang w:val="en-US"/>
        </w:rPr>
        <w:t>no. 1</w:t>
      </w:r>
      <w:r w:rsidR="00F57939" w:rsidRPr="001551EA">
        <w:rPr>
          <w:rFonts w:ascii="Times New Roman" w:hAnsi="Times New Roman" w:cs="Times New Roman"/>
          <w:sz w:val="24"/>
          <w:szCs w:val="24"/>
          <w:lang w:val="en-US"/>
        </w:rPr>
        <w:t xml:space="preserve"> </w:t>
      </w:r>
      <w:r w:rsidR="00A46E25" w:rsidRPr="001551EA">
        <w:rPr>
          <w:rFonts w:ascii="Times New Roman" w:hAnsi="Times New Roman" w:cs="Times New Roman"/>
          <w:sz w:val="24"/>
          <w:szCs w:val="24"/>
          <w:lang w:val="en-US"/>
        </w:rPr>
        <w:t xml:space="preserve">under the RAM is that level of net benefit flow </w:t>
      </w:r>
      <w:r w:rsidR="00A46E25" w:rsidRPr="001551EA">
        <w:rPr>
          <w:rFonts w:ascii="Times New Roman" w:hAnsi="Times New Roman" w:cs="Times New Roman"/>
          <w:i/>
          <w:sz w:val="24"/>
          <w:szCs w:val="24"/>
          <w:lang w:val="en-US"/>
        </w:rPr>
        <w:t>f</w:t>
      </w:r>
      <w:r w:rsidR="00A46E25" w:rsidRPr="001551EA">
        <w:rPr>
          <w:rFonts w:ascii="Times New Roman" w:hAnsi="Times New Roman" w:cs="Times New Roman"/>
          <w:sz w:val="24"/>
          <w:szCs w:val="24"/>
          <w:lang w:val="en-US"/>
        </w:rPr>
        <w:t>(</w:t>
      </w:r>
      <w:r w:rsidR="00A46E25" w:rsidRPr="001551EA">
        <w:rPr>
          <w:rFonts w:ascii="Times New Roman" w:hAnsi="Times New Roman" w:cs="Times New Roman"/>
          <w:i/>
          <w:sz w:val="24"/>
          <w:szCs w:val="24"/>
          <w:lang w:val="en-US"/>
        </w:rPr>
        <w:t>q</w:t>
      </w:r>
      <w:r w:rsidR="000D1CF1" w:rsidRPr="001551EA">
        <w:rPr>
          <w:rFonts w:ascii="Times New Roman" w:hAnsi="Times New Roman" w:cs="Times New Roman"/>
          <w:i/>
          <w:sz w:val="24"/>
          <w:szCs w:val="24"/>
          <w:lang w:val="en-US"/>
        </w:rPr>
        <w:t>,t</w:t>
      </w:r>
      <w:r w:rsidR="00A46E25" w:rsidRPr="001551EA">
        <w:rPr>
          <w:rFonts w:ascii="Times New Roman" w:hAnsi="Times New Roman" w:cs="Times New Roman"/>
          <w:sz w:val="24"/>
          <w:szCs w:val="24"/>
          <w:lang w:val="en-US"/>
        </w:rPr>
        <w:t xml:space="preserve">) for which </w:t>
      </w:r>
      <w:r w:rsidR="00A46E25" w:rsidRPr="001551EA">
        <w:rPr>
          <w:rFonts w:ascii="Times New Roman" w:hAnsi="Times New Roman" w:cs="Times New Roman"/>
          <w:i/>
          <w:sz w:val="24"/>
          <w:szCs w:val="24"/>
          <w:lang w:val="en-US"/>
        </w:rPr>
        <w:t>dV</w:t>
      </w:r>
      <w:r w:rsidR="00A46E25" w:rsidRPr="001551EA">
        <w:rPr>
          <w:rFonts w:ascii="Times New Roman" w:hAnsi="Times New Roman" w:cs="Times New Roman"/>
          <w:sz w:val="24"/>
          <w:szCs w:val="24"/>
          <w:lang w:val="en-US"/>
        </w:rPr>
        <w:t>/</w:t>
      </w:r>
      <w:r w:rsidR="00A46E25" w:rsidRPr="001551EA">
        <w:rPr>
          <w:rFonts w:ascii="Times New Roman" w:hAnsi="Times New Roman" w:cs="Times New Roman"/>
          <w:i/>
          <w:sz w:val="24"/>
          <w:szCs w:val="24"/>
          <w:lang w:val="en-US"/>
        </w:rPr>
        <w:t>dt</w:t>
      </w:r>
      <w:r w:rsidR="00A46E25" w:rsidRPr="001551EA">
        <w:rPr>
          <w:rFonts w:ascii="Times New Roman" w:hAnsi="Times New Roman" w:cs="Times New Roman"/>
          <w:sz w:val="24"/>
          <w:szCs w:val="24"/>
          <w:lang w:val="en-US"/>
        </w:rPr>
        <w:t xml:space="preserve"> = 0</w:t>
      </w:r>
      <w:r w:rsidR="00E2388A" w:rsidRPr="001551EA">
        <w:rPr>
          <w:rFonts w:ascii="Times New Roman" w:hAnsi="Times New Roman" w:cs="Times New Roman"/>
          <w:sz w:val="24"/>
          <w:szCs w:val="24"/>
          <w:lang w:val="en-US"/>
        </w:rPr>
        <w:t xml:space="preserve"> (Hicks 1946)</w:t>
      </w:r>
      <w:r w:rsidR="00A46E25" w:rsidRPr="001551EA">
        <w:rPr>
          <w:rFonts w:ascii="Times New Roman" w:hAnsi="Times New Roman" w:cs="Times New Roman"/>
          <w:sz w:val="24"/>
          <w:szCs w:val="24"/>
          <w:lang w:val="en-US"/>
        </w:rPr>
        <w:t>. In</w:t>
      </w:r>
      <w:r w:rsidR="00F57939" w:rsidRPr="001551EA">
        <w:rPr>
          <w:rFonts w:ascii="Times New Roman" w:hAnsi="Times New Roman" w:cs="Times New Roman"/>
          <w:sz w:val="24"/>
          <w:szCs w:val="24"/>
          <w:lang w:val="en-US"/>
        </w:rPr>
        <w:t xml:space="preserve"> equation (2) Hicksian income</w:t>
      </w:r>
      <w:r w:rsidR="00A46E25" w:rsidRPr="001551EA">
        <w:rPr>
          <w:rFonts w:ascii="Times New Roman" w:hAnsi="Times New Roman" w:cs="Times New Roman"/>
          <w:sz w:val="24"/>
          <w:szCs w:val="24"/>
          <w:lang w:val="en-US"/>
        </w:rPr>
        <w:t xml:space="preserve"> is seen to be </w:t>
      </w:r>
      <w:r w:rsidR="00A46E25" w:rsidRPr="001551EA">
        <w:rPr>
          <w:rFonts w:ascii="Times New Roman" w:hAnsi="Times New Roman" w:cs="Times New Roman"/>
          <w:i/>
          <w:sz w:val="24"/>
          <w:szCs w:val="24"/>
          <w:lang w:val="en-US"/>
        </w:rPr>
        <w:t>rV</w:t>
      </w:r>
      <w:r w:rsidR="00A46E25" w:rsidRPr="001551EA">
        <w:rPr>
          <w:rFonts w:ascii="Times New Roman" w:hAnsi="Times New Roman" w:cs="Times New Roman"/>
          <w:sz w:val="24"/>
          <w:szCs w:val="24"/>
          <w:lang w:val="en-US"/>
        </w:rPr>
        <w:t>.</w:t>
      </w:r>
    </w:p>
    <w:p w:rsidR="00A46E25" w:rsidRDefault="00326919" w:rsidP="00FE6C0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These arguments support the use of method 2.</w:t>
      </w:r>
    </w:p>
    <w:p w:rsidR="00326919" w:rsidRDefault="00326919" w:rsidP="00FE6C01">
      <w:pPr>
        <w:spacing w:line="480" w:lineRule="auto"/>
        <w:rPr>
          <w:rFonts w:ascii="Times New Roman" w:hAnsi="Times New Roman" w:cs="Times New Roman"/>
          <w:sz w:val="24"/>
          <w:szCs w:val="24"/>
          <w:lang w:val="en-US"/>
        </w:rPr>
      </w:pPr>
      <w:r w:rsidRPr="00B03D86">
        <w:rPr>
          <w:rFonts w:ascii="Times New Roman" w:hAnsi="Times New Roman" w:cs="Times New Roman"/>
          <w:sz w:val="24"/>
          <w:szCs w:val="24"/>
          <w:lang w:val="en-US"/>
        </w:rPr>
        <w:t>Result</w:t>
      </w:r>
      <w:r w:rsidR="00A3660D">
        <w:rPr>
          <w:rFonts w:ascii="Times New Roman" w:hAnsi="Times New Roman" w:cs="Times New Roman"/>
          <w:sz w:val="24"/>
          <w:szCs w:val="24"/>
          <w:lang w:val="en-US"/>
        </w:rPr>
        <w:t xml:space="preserve"> 1</w:t>
      </w:r>
      <w:r w:rsidRPr="001551EA">
        <w:rPr>
          <w:rFonts w:ascii="Times New Roman" w:hAnsi="Times New Roman" w:cs="Times New Roman"/>
          <w:sz w:val="24"/>
          <w:szCs w:val="24"/>
          <w:lang w:val="en-US"/>
        </w:rPr>
        <w:t xml:space="preserve">. </w:t>
      </w:r>
      <w:r w:rsidRPr="00B03D86">
        <w:rPr>
          <w:rFonts w:ascii="Times New Roman" w:hAnsi="Times New Roman" w:cs="Times New Roman"/>
          <w:i/>
          <w:sz w:val="24"/>
          <w:szCs w:val="24"/>
          <w:lang w:val="en-US"/>
        </w:rPr>
        <w:t>Income can be considered to be equal to the</w:t>
      </w:r>
      <w:r w:rsidR="00F72B7B">
        <w:rPr>
          <w:rFonts w:ascii="Times New Roman" w:hAnsi="Times New Roman" w:cs="Times New Roman"/>
          <w:i/>
          <w:sz w:val="24"/>
          <w:szCs w:val="24"/>
          <w:lang w:val="en-US"/>
        </w:rPr>
        <w:t xml:space="preserve"> </w:t>
      </w:r>
      <w:r w:rsidR="00B1183E">
        <w:rPr>
          <w:rFonts w:ascii="Times New Roman" w:hAnsi="Times New Roman" w:cs="Times New Roman"/>
          <w:i/>
          <w:sz w:val="24"/>
          <w:szCs w:val="24"/>
          <w:lang w:val="en-US"/>
        </w:rPr>
        <w:t>current-value</w:t>
      </w:r>
      <w:r w:rsidRPr="00B03D86">
        <w:rPr>
          <w:rFonts w:ascii="Times New Roman" w:hAnsi="Times New Roman" w:cs="Times New Roman"/>
          <w:i/>
          <w:sz w:val="24"/>
          <w:szCs w:val="24"/>
          <w:lang w:val="en-US"/>
        </w:rPr>
        <w:t xml:space="preserve"> Hamiltonian, and depreciation equal to </w:t>
      </w:r>
      <w:r w:rsidR="00A3660D">
        <w:rPr>
          <w:rFonts w:ascii="Times New Roman" w:hAnsi="Times New Roman" w:cs="Times New Roman"/>
          <w:i/>
          <w:sz w:val="24"/>
          <w:szCs w:val="24"/>
          <w:lang w:val="en-US"/>
        </w:rPr>
        <w:t xml:space="preserve">the value of </w:t>
      </w:r>
      <w:r w:rsidRPr="00B03D86">
        <w:rPr>
          <w:rFonts w:ascii="Times New Roman" w:hAnsi="Times New Roman" w:cs="Times New Roman"/>
          <w:i/>
          <w:sz w:val="24"/>
          <w:szCs w:val="24"/>
          <w:lang w:val="en-US"/>
        </w:rPr>
        <w:t xml:space="preserve">depletion (resource use evaluated at the shadow value), </w:t>
      </w:r>
      <w:r w:rsidRPr="00C06CB3">
        <w:rPr>
          <w:rFonts w:ascii="Times New Roman" w:hAnsi="Times New Roman" w:cs="Times New Roman"/>
          <w:i/>
          <w:sz w:val="24"/>
          <w:szCs w:val="24"/>
          <w:u w:val="single"/>
          <w:lang w:val="en-US"/>
        </w:rPr>
        <w:t xml:space="preserve">only </w:t>
      </w:r>
      <w:r w:rsidRPr="00B03D86">
        <w:rPr>
          <w:rFonts w:ascii="Times New Roman" w:hAnsi="Times New Roman" w:cs="Times New Roman"/>
          <w:i/>
          <w:sz w:val="24"/>
          <w:szCs w:val="24"/>
          <w:lang w:val="en-US"/>
        </w:rPr>
        <w:t xml:space="preserve">in a time-autonomous problem. If the problem is not time-autonomous, </w:t>
      </w:r>
      <w:r w:rsidR="00916977" w:rsidRPr="00B03D86">
        <w:rPr>
          <w:rFonts w:ascii="Times New Roman" w:hAnsi="Times New Roman" w:cs="Times New Roman"/>
          <w:i/>
          <w:sz w:val="24"/>
          <w:szCs w:val="24"/>
          <w:lang w:val="en-US"/>
        </w:rPr>
        <w:t xml:space="preserve">economic </w:t>
      </w:r>
      <w:r w:rsidRPr="00B03D86">
        <w:rPr>
          <w:rFonts w:ascii="Times New Roman" w:hAnsi="Times New Roman" w:cs="Times New Roman"/>
          <w:i/>
          <w:sz w:val="24"/>
          <w:szCs w:val="24"/>
          <w:lang w:val="en-US"/>
        </w:rPr>
        <w:t>income and depreciation should take into account</w:t>
      </w:r>
      <w:r w:rsidR="0058427D">
        <w:rPr>
          <w:rFonts w:ascii="Times New Roman" w:hAnsi="Times New Roman" w:cs="Times New Roman"/>
          <w:i/>
          <w:sz w:val="24"/>
          <w:szCs w:val="24"/>
          <w:lang w:val="en-US"/>
        </w:rPr>
        <w:t xml:space="preserve"> any</w:t>
      </w:r>
      <w:r w:rsidRPr="00B03D86">
        <w:rPr>
          <w:rFonts w:ascii="Times New Roman" w:hAnsi="Times New Roman" w:cs="Times New Roman"/>
          <w:i/>
          <w:sz w:val="24"/>
          <w:szCs w:val="24"/>
          <w:lang w:val="en-US"/>
        </w:rPr>
        <w:t xml:space="preserve"> capital gains</w:t>
      </w:r>
      <w:r w:rsidR="007E75ED">
        <w:rPr>
          <w:rFonts w:ascii="Times New Roman" w:hAnsi="Times New Roman" w:cs="Times New Roman"/>
          <w:i/>
          <w:sz w:val="24"/>
          <w:szCs w:val="24"/>
          <w:lang w:val="en-US"/>
        </w:rPr>
        <w:t xml:space="preserve">, </w:t>
      </w:r>
      <w:r w:rsidRPr="001551EA">
        <w:rPr>
          <w:rFonts w:ascii="Times New Roman" w:hAnsi="Times New Roman" w:cs="Times New Roman"/>
          <w:sz w:val="24"/>
          <w:szCs w:val="24"/>
          <w:lang w:val="en-US"/>
        </w:rPr>
        <w:t xml:space="preserve"> </w:t>
      </w:r>
      <m:oMath>
        <m:r>
          <w:rPr>
            <w:rFonts w:ascii="Cambria Math" w:hAnsi="Cambria Math" w:cs="Times New Roman"/>
            <w:sz w:val="24"/>
            <w:szCs w:val="24"/>
            <w:lang w:val="en-US"/>
          </w:rPr>
          <m:t>∂V/∂t</m:t>
        </m:r>
      </m:oMath>
      <w:r w:rsidRPr="001551EA">
        <w:rPr>
          <w:rFonts w:ascii="Times New Roman" w:hAnsi="Times New Roman" w:cs="Times New Roman"/>
          <w:sz w:val="24"/>
          <w:szCs w:val="24"/>
          <w:lang w:val="en-US"/>
        </w:rPr>
        <w:t>.</w:t>
      </w:r>
    </w:p>
    <w:p w:rsidR="005239CA" w:rsidRDefault="00C06CB3" w:rsidP="005239CA">
      <w:pPr>
        <w:spacing w:line="480" w:lineRule="auto"/>
        <w:rPr>
          <w:rFonts w:ascii="Times New Roman" w:hAnsi="Times New Roman" w:cs="Times New Roman"/>
          <w:sz w:val="24"/>
          <w:szCs w:val="24"/>
        </w:rPr>
      </w:pPr>
      <w:r>
        <w:rPr>
          <w:rFonts w:ascii="Times New Roman" w:hAnsi="Times New Roman" w:cs="Times New Roman"/>
          <w:sz w:val="24"/>
          <w:szCs w:val="24"/>
          <w:lang w:val="en-US"/>
        </w:rPr>
        <w:lastRenderedPageBreak/>
        <w:t xml:space="preserve">Interpretation. </w:t>
      </w:r>
      <w:r w:rsidR="005239CA" w:rsidRPr="007E75ED">
        <w:rPr>
          <w:rFonts w:ascii="Times New Roman" w:hAnsi="Times New Roman" w:cs="Times New Roman"/>
          <w:i/>
          <w:sz w:val="24"/>
          <w:szCs w:val="24"/>
        </w:rPr>
        <w:t xml:space="preserve">A </w:t>
      </w:r>
      <w:r w:rsidR="007E75ED">
        <w:rPr>
          <w:rFonts w:ascii="Times New Roman" w:hAnsi="Times New Roman" w:cs="Times New Roman"/>
          <w:i/>
          <w:sz w:val="24"/>
          <w:szCs w:val="24"/>
        </w:rPr>
        <w:t xml:space="preserve">general </w:t>
      </w:r>
      <w:r w:rsidR="005239CA" w:rsidRPr="007E75ED">
        <w:rPr>
          <w:rFonts w:ascii="Times New Roman" w:hAnsi="Times New Roman" w:cs="Times New Roman"/>
          <w:i/>
          <w:sz w:val="24"/>
          <w:szCs w:val="24"/>
        </w:rPr>
        <w:t>method of accounting for income that is consistent with Hotelling and Samuelson's approach to depreciation, records as net product the augmented Hamiltonian,</w:t>
      </w:r>
      <w:r w:rsidR="005239CA">
        <w:rPr>
          <w:rFonts w:ascii="Times New Roman" w:hAnsi="Times New Roman" w:cs="Times New Roman"/>
          <w:sz w:val="24"/>
          <w:szCs w:val="24"/>
        </w:rPr>
        <w:t xml:space="preserve"> </w:t>
      </w:r>
    </w:p>
    <w:p w:rsidR="007E75ED" w:rsidRDefault="007E75ED" w:rsidP="005239CA">
      <w:pPr>
        <w:spacing w:line="480" w:lineRule="auto"/>
        <w:rPr>
          <w:rFonts w:ascii="Times New Roman" w:hAnsi="Times New Roman" w:cs="Times New Roman"/>
          <w:sz w:val="24"/>
          <w:szCs w:val="24"/>
        </w:rPr>
      </w:pPr>
      <m:oMath>
        <m:r>
          <w:rPr>
            <w:rFonts w:ascii="Cambria Math" w:hAnsi="Cambria Math" w:cs="Times New Roman"/>
            <w:sz w:val="24"/>
            <w:szCs w:val="24"/>
          </w:rPr>
          <m:t>H+λ</m:t>
        </m:r>
        <m:acc>
          <m:accPr>
            <m:chr m:val="̇"/>
            <m:ctrlPr>
              <w:rPr>
                <w:rFonts w:ascii="Cambria Math" w:hAnsi="Cambria Math" w:cs="Times New Roman"/>
                <w:i/>
                <w:sz w:val="24"/>
                <w:szCs w:val="24"/>
              </w:rPr>
            </m:ctrlPr>
          </m:accPr>
          <m:e>
            <m:r>
              <w:rPr>
                <w:rFonts w:ascii="Cambria Math" w:hAnsi="Cambria Math" w:cs="Times New Roman"/>
                <w:sz w:val="24"/>
                <w:szCs w:val="24"/>
              </w:rPr>
              <m:t>S</m:t>
            </m:r>
          </m:e>
        </m:acc>
        <m:r>
          <w:rPr>
            <w:rFonts w:ascii="Cambria Math" w:hAnsi="Cambria Math" w:cs="Times New Roman"/>
            <w:sz w:val="24"/>
            <w:szCs w:val="24"/>
          </w:rPr>
          <m:t>=H+</m:t>
        </m:r>
        <m:f>
          <m:fPr>
            <m:ctrlPr>
              <w:rPr>
                <w:rFonts w:ascii="Cambria Math" w:hAnsi="Cambria Math" w:cs="Times New Roman"/>
                <w:i/>
                <w:sz w:val="24"/>
                <w:szCs w:val="24"/>
                <w:lang w:val="en-US"/>
              </w:rPr>
            </m:ctrlPr>
          </m:fPr>
          <m:num>
            <m:r>
              <w:rPr>
                <w:rFonts w:ascii="Cambria Math" w:hAnsi="Cambria Math" w:cs="Times New Roman"/>
                <w:sz w:val="24"/>
                <w:szCs w:val="24"/>
                <w:lang w:val="en-US"/>
              </w:rPr>
              <m:t>∂V</m:t>
            </m:r>
          </m:num>
          <m:den>
            <m:r>
              <w:rPr>
                <w:rFonts w:ascii="Cambria Math" w:hAnsi="Cambria Math" w:cs="Times New Roman"/>
                <w:sz w:val="24"/>
                <w:szCs w:val="24"/>
                <w:lang w:val="en-US"/>
              </w:rPr>
              <m:t>∂t</m:t>
            </m:r>
          </m:den>
        </m:f>
        <m:r>
          <w:rPr>
            <w:rFonts w:ascii="Cambria Math" w:hAnsi="Cambria Math" w:cs="Times New Roman"/>
            <w:sz w:val="24"/>
            <w:szCs w:val="24"/>
            <w:lang w:val="en-US"/>
          </w:rPr>
          <m:t>=rV</m:t>
        </m:r>
      </m:oMath>
      <w:r>
        <w:rPr>
          <w:rFonts w:ascii="Times New Roman" w:hAnsi="Times New Roman" w:cs="Times New Roman"/>
          <w:sz w:val="24"/>
          <w:szCs w:val="24"/>
          <w:lang w:val="en-US"/>
        </w:rPr>
        <w:t xml:space="preserve"> .</w:t>
      </w:r>
    </w:p>
    <w:p w:rsidR="005239CA" w:rsidRDefault="005239CA" w:rsidP="00FE6C01">
      <w:pPr>
        <w:spacing w:line="480" w:lineRule="auto"/>
        <w:rPr>
          <w:rFonts w:ascii="Times New Roman" w:hAnsi="Times New Roman" w:cs="Times New Roman"/>
          <w:sz w:val="24"/>
          <w:szCs w:val="24"/>
        </w:rPr>
      </w:pPr>
      <w:r>
        <w:rPr>
          <w:rFonts w:ascii="Times New Roman" w:hAnsi="Times New Roman" w:cs="Times New Roman"/>
          <w:sz w:val="24"/>
          <w:szCs w:val="24"/>
        </w:rPr>
        <w:t>The augmented Hamiltonian</w:t>
      </w:r>
      <w:r w:rsidRPr="009816A1">
        <w:rPr>
          <w:rFonts w:ascii="Times New Roman" w:hAnsi="Times New Roman" w:cs="Times New Roman"/>
          <w:sz w:val="24"/>
          <w:szCs w:val="24"/>
        </w:rPr>
        <w:t xml:space="preserve"> is as valid </w:t>
      </w:r>
      <w:r>
        <w:rPr>
          <w:rFonts w:ascii="Times New Roman" w:hAnsi="Times New Roman" w:cs="Times New Roman"/>
          <w:sz w:val="24"/>
          <w:szCs w:val="24"/>
        </w:rPr>
        <w:t>m</w:t>
      </w:r>
      <w:r w:rsidRPr="009816A1">
        <w:rPr>
          <w:rFonts w:ascii="Times New Roman" w:hAnsi="Times New Roman" w:cs="Times New Roman"/>
          <w:sz w:val="24"/>
          <w:szCs w:val="24"/>
        </w:rPr>
        <w:t>athematically as the more commonly</w:t>
      </w:r>
      <w:r>
        <w:rPr>
          <w:rFonts w:ascii="Times New Roman" w:hAnsi="Times New Roman" w:cs="Times New Roman"/>
          <w:sz w:val="24"/>
          <w:szCs w:val="24"/>
        </w:rPr>
        <w:t xml:space="preserve"> used Hamiltonian</w:t>
      </w:r>
      <w:r w:rsidRPr="009816A1">
        <w:rPr>
          <w:rFonts w:ascii="Times New Roman" w:hAnsi="Times New Roman" w:cs="Times New Roman"/>
          <w:sz w:val="24"/>
          <w:szCs w:val="24"/>
        </w:rPr>
        <w:t xml:space="preserve"> and has some advantages in economic interpretation (cf. </w:t>
      </w:r>
      <w:r>
        <w:rPr>
          <w:rFonts w:ascii="Times New Roman" w:hAnsi="Times New Roman" w:cs="Times New Roman"/>
          <w:sz w:val="24"/>
          <w:szCs w:val="24"/>
        </w:rPr>
        <w:t xml:space="preserve">Seierstad and Sydsaeter 1977: 373, eq. (24); </w:t>
      </w:r>
      <w:r w:rsidRPr="009816A1">
        <w:rPr>
          <w:rFonts w:ascii="Times New Roman" w:hAnsi="Times New Roman" w:cs="Times New Roman"/>
          <w:sz w:val="24"/>
          <w:szCs w:val="24"/>
        </w:rPr>
        <w:t>Silberberg</w:t>
      </w:r>
      <w:r>
        <w:rPr>
          <w:rFonts w:ascii="Times New Roman" w:hAnsi="Times New Roman" w:cs="Times New Roman"/>
          <w:sz w:val="24"/>
          <w:szCs w:val="24"/>
        </w:rPr>
        <w:t xml:space="preserve"> </w:t>
      </w:r>
      <w:r w:rsidRPr="009816A1">
        <w:rPr>
          <w:rFonts w:ascii="Times New Roman" w:hAnsi="Times New Roman" w:cs="Times New Roman"/>
          <w:sz w:val="24"/>
          <w:szCs w:val="24"/>
        </w:rPr>
        <w:t>and Suen 2001: ch. 20). The advantages include a direct indication of stock</w:t>
      </w:r>
      <w:r>
        <w:rPr>
          <w:rFonts w:ascii="Times New Roman" w:hAnsi="Times New Roman" w:cs="Times New Roman"/>
          <w:sz w:val="24"/>
          <w:szCs w:val="24"/>
        </w:rPr>
        <w:t xml:space="preserve"> </w:t>
      </w:r>
      <w:r w:rsidRPr="009816A1">
        <w:rPr>
          <w:rFonts w:ascii="Times New Roman" w:hAnsi="Times New Roman" w:cs="Times New Roman"/>
          <w:sz w:val="24"/>
          <w:szCs w:val="24"/>
        </w:rPr>
        <w:t>(wealth) equilibrium</w:t>
      </w:r>
      <w:r>
        <w:rPr>
          <w:rFonts w:ascii="Times New Roman" w:hAnsi="Times New Roman" w:cs="Times New Roman"/>
          <w:sz w:val="24"/>
          <w:szCs w:val="24"/>
        </w:rPr>
        <w:t>, in addition to flow equilibrium,</w:t>
      </w:r>
      <w:r w:rsidRPr="009816A1">
        <w:rPr>
          <w:rFonts w:ascii="Times New Roman" w:hAnsi="Times New Roman" w:cs="Times New Roman"/>
          <w:sz w:val="24"/>
          <w:szCs w:val="24"/>
        </w:rPr>
        <w:t xml:space="preserve"> through equating to zero the derivative of </w:t>
      </w:r>
      <m:oMath>
        <m:r>
          <w:rPr>
            <w:rFonts w:ascii="Cambria Math" w:hAnsi="Cambria Math" w:cs="Times New Roman"/>
            <w:sz w:val="24"/>
            <w:szCs w:val="24"/>
          </w:rPr>
          <m:t>H+λ</m:t>
        </m:r>
        <m:acc>
          <m:accPr>
            <m:chr m:val="̇"/>
            <m:ctrlPr>
              <w:rPr>
                <w:rFonts w:ascii="Cambria Math" w:hAnsi="Cambria Math" w:cs="Times New Roman"/>
                <w:i/>
                <w:sz w:val="24"/>
                <w:szCs w:val="24"/>
              </w:rPr>
            </m:ctrlPr>
          </m:accPr>
          <m:e>
            <m:r>
              <w:rPr>
                <w:rFonts w:ascii="Cambria Math" w:hAnsi="Cambria Math" w:cs="Times New Roman"/>
                <w:sz w:val="24"/>
                <w:szCs w:val="24"/>
              </w:rPr>
              <m:t>S</m:t>
            </m:r>
          </m:e>
        </m:acc>
      </m:oMath>
      <w:r>
        <w:rPr>
          <w:rFonts w:ascii="Times New Roman" w:hAnsi="Times New Roman" w:cs="Times New Roman"/>
          <w:sz w:val="24"/>
          <w:szCs w:val="24"/>
        </w:rPr>
        <w:t xml:space="preserve"> </w:t>
      </w:r>
      <w:r w:rsidRPr="009816A1">
        <w:rPr>
          <w:rFonts w:ascii="Times New Roman" w:hAnsi="Times New Roman" w:cs="Times New Roman"/>
          <w:sz w:val="24"/>
          <w:szCs w:val="24"/>
        </w:rPr>
        <w:t xml:space="preserve">with respect to the stock (the adjoint condition): </w:t>
      </w:r>
      <w:r>
        <w:rPr>
          <w:rFonts w:ascii="Times New Roman" w:hAnsi="Times New Roman" w:cs="Times New Roman"/>
          <w:sz w:val="24"/>
          <w:szCs w:val="24"/>
        </w:rPr>
        <w:t>O</w:t>
      </w:r>
      <w:r w:rsidRPr="009816A1">
        <w:rPr>
          <w:rFonts w:ascii="Times New Roman" w:hAnsi="Times New Roman" w:cs="Times New Roman"/>
          <w:sz w:val="24"/>
          <w:szCs w:val="24"/>
        </w:rPr>
        <w:t xml:space="preserve">ptimal </w:t>
      </w:r>
      <w:r>
        <w:rPr>
          <w:rFonts w:ascii="Times New Roman" w:hAnsi="Times New Roman" w:cs="Times New Roman"/>
          <w:sz w:val="24"/>
          <w:szCs w:val="24"/>
        </w:rPr>
        <w:t xml:space="preserve">decisions </w:t>
      </w:r>
      <w:r w:rsidRPr="009816A1">
        <w:rPr>
          <w:rFonts w:ascii="Times New Roman" w:hAnsi="Times New Roman" w:cs="Times New Roman"/>
          <w:sz w:val="24"/>
          <w:szCs w:val="24"/>
        </w:rPr>
        <w:t>make the stock at any time exactly what is desired in</w:t>
      </w:r>
      <w:r>
        <w:rPr>
          <w:rFonts w:ascii="Times New Roman" w:hAnsi="Times New Roman" w:cs="Times New Roman"/>
          <w:sz w:val="24"/>
          <w:szCs w:val="24"/>
        </w:rPr>
        <w:t xml:space="preserve"> </w:t>
      </w:r>
      <w:r w:rsidRPr="009816A1">
        <w:rPr>
          <w:rFonts w:ascii="Times New Roman" w:hAnsi="Times New Roman" w:cs="Times New Roman"/>
          <w:sz w:val="24"/>
          <w:szCs w:val="24"/>
        </w:rPr>
        <w:t>equilibrium.</w:t>
      </w:r>
    </w:p>
    <w:p w:rsidR="00C62FE3" w:rsidRDefault="00C62FE3" w:rsidP="00C62FE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Particular</w:t>
      </w:r>
      <w:r w:rsidRPr="001551EA">
        <w:rPr>
          <w:rFonts w:ascii="Times New Roman" w:hAnsi="Times New Roman" w:cs="Times New Roman"/>
          <w:sz w:val="24"/>
          <w:szCs w:val="24"/>
          <w:lang w:val="en-US"/>
        </w:rPr>
        <w:t xml:space="preserve"> results can be derived from the properties of particular RAMs. A frequently studied RAM is the one by which </w:t>
      </w:r>
      <w:r w:rsidRPr="001551EA">
        <w:rPr>
          <w:rFonts w:ascii="Times New Roman" w:hAnsi="Times New Roman" w:cs="Times New Roman"/>
          <w:i/>
          <w:sz w:val="24"/>
          <w:szCs w:val="24"/>
          <w:lang w:val="en-US"/>
        </w:rPr>
        <w:t>V</w:t>
      </w:r>
      <w:r w:rsidRPr="001551EA">
        <w:rPr>
          <w:rFonts w:ascii="Times New Roman" w:hAnsi="Times New Roman" w:cs="Times New Roman"/>
          <w:sz w:val="24"/>
          <w:szCs w:val="24"/>
          <w:lang w:val="en-US"/>
        </w:rPr>
        <w:t>(</w:t>
      </w:r>
      <w:r w:rsidRPr="001551EA">
        <w:rPr>
          <w:rFonts w:ascii="Times New Roman" w:hAnsi="Times New Roman" w:cs="Times New Roman"/>
          <w:i/>
          <w:sz w:val="24"/>
          <w:szCs w:val="24"/>
          <w:lang w:val="en-US"/>
        </w:rPr>
        <w:t>S</w:t>
      </w:r>
      <w:r w:rsidRPr="001551EA">
        <w:rPr>
          <w:rFonts w:ascii="Times New Roman" w:hAnsi="Times New Roman" w:cs="Times New Roman"/>
          <w:sz w:val="24"/>
          <w:szCs w:val="24"/>
          <w:lang w:val="en-US"/>
        </w:rPr>
        <w:t>(</w:t>
      </w:r>
      <w:r w:rsidRPr="001551EA">
        <w:rPr>
          <w:rFonts w:ascii="Times New Roman" w:hAnsi="Times New Roman" w:cs="Times New Roman"/>
          <w:i/>
          <w:sz w:val="24"/>
          <w:szCs w:val="24"/>
          <w:lang w:val="en-US"/>
        </w:rPr>
        <w:t>t</w:t>
      </w:r>
      <w:r w:rsidRPr="001551EA">
        <w:rPr>
          <w:rFonts w:ascii="Times New Roman" w:hAnsi="Times New Roman" w:cs="Times New Roman"/>
          <w:sz w:val="24"/>
          <w:szCs w:val="24"/>
          <w:lang w:val="en-US"/>
        </w:rPr>
        <w:t>),</w:t>
      </w:r>
      <w:r w:rsidRPr="001551EA">
        <w:rPr>
          <w:rFonts w:ascii="Times New Roman" w:hAnsi="Times New Roman" w:cs="Times New Roman"/>
          <w:i/>
          <w:sz w:val="24"/>
          <w:szCs w:val="24"/>
          <w:lang w:val="en-US"/>
        </w:rPr>
        <w:t>t</w:t>
      </w:r>
      <w:r w:rsidRPr="001551EA">
        <w:rPr>
          <w:rFonts w:ascii="Times New Roman" w:hAnsi="Times New Roman" w:cs="Times New Roman"/>
          <w:sz w:val="24"/>
          <w:szCs w:val="24"/>
          <w:lang w:val="en-US"/>
        </w:rPr>
        <w:t xml:space="preserve">) is maximized. In this case, by the maximum principle </w:t>
      </w:r>
      <w:r w:rsidRPr="001551EA">
        <w:rPr>
          <w:rFonts w:ascii="Times New Roman" w:hAnsi="Times New Roman" w:cs="Times New Roman"/>
          <w:i/>
          <w:sz w:val="24"/>
          <w:szCs w:val="24"/>
          <w:lang w:val="en-US"/>
        </w:rPr>
        <w:t>H</w:t>
      </w:r>
      <w:r w:rsidRPr="001551EA">
        <w:rPr>
          <w:rFonts w:ascii="Times New Roman" w:hAnsi="Times New Roman" w:cs="Times New Roman"/>
          <w:sz w:val="24"/>
          <w:szCs w:val="24"/>
          <w:lang w:val="en-US"/>
        </w:rPr>
        <w:t xml:space="preserve"> is maximized with respect to </w:t>
      </w:r>
      <w:r w:rsidRPr="001551EA">
        <w:rPr>
          <w:rFonts w:ascii="Times New Roman" w:hAnsi="Times New Roman" w:cs="Times New Roman"/>
          <w:i/>
          <w:sz w:val="24"/>
          <w:szCs w:val="24"/>
          <w:lang w:val="en-US"/>
        </w:rPr>
        <w:t>q</w:t>
      </w:r>
      <w:r w:rsidRPr="001551EA">
        <w:rPr>
          <w:rFonts w:ascii="Times New Roman" w:hAnsi="Times New Roman" w:cs="Times New Roman"/>
          <w:sz w:val="24"/>
          <w:szCs w:val="24"/>
          <w:lang w:val="en-US"/>
        </w:rPr>
        <w:t xml:space="preserve"> at each instant of time. If the program is time autonomous, then the capital gain is nil (</w:t>
      </w:r>
      <w:r w:rsidRPr="001551EA">
        <w:rPr>
          <w:rFonts w:ascii="Times New Roman" w:hAnsi="Times New Roman" w:cs="Times New Roman"/>
          <w:i/>
          <w:sz w:val="24"/>
          <w:szCs w:val="24"/>
          <w:lang w:val="en-US"/>
        </w:rPr>
        <w:t xml:space="preserve">∂V/∂t </w:t>
      </w:r>
      <w:r w:rsidRPr="001551EA">
        <w:rPr>
          <w:rFonts w:ascii="Times New Roman" w:hAnsi="Times New Roman" w:cs="Times New Roman"/>
          <w:sz w:val="24"/>
          <w:szCs w:val="24"/>
          <w:lang w:val="en-US"/>
        </w:rPr>
        <w:t xml:space="preserve">= 0) and, according to equation (6), the Hamiltonian </w:t>
      </w:r>
      <w:r w:rsidR="00062813">
        <w:rPr>
          <w:rFonts w:ascii="Times New Roman" w:hAnsi="Times New Roman" w:cs="Times New Roman"/>
          <w:sz w:val="24"/>
          <w:szCs w:val="24"/>
          <w:lang w:val="en-US"/>
        </w:rPr>
        <w:t xml:space="preserve">is </w:t>
      </w:r>
      <w:r w:rsidR="007E75ED">
        <w:rPr>
          <w:rFonts w:ascii="Times New Roman" w:hAnsi="Times New Roman" w:cs="Times New Roman"/>
          <w:sz w:val="24"/>
          <w:szCs w:val="24"/>
          <w:lang w:val="en-US"/>
        </w:rPr>
        <w:t xml:space="preserve">equal to </w:t>
      </w:r>
      <w:r w:rsidR="00062813">
        <w:rPr>
          <w:rFonts w:ascii="Times New Roman" w:hAnsi="Times New Roman" w:cs="Times New Roman"/>
          <w:sz w:val="24"/>
          <w:szCs w:val="24"/>
          <w:lang w:val="en-US"/>
        </w:rPr>
        <w:t>the income from the resource</w:t>
      </w:r>
      <w:r w:rsidR="007E75ED">
        <w:rPr>
          <w:rFonts w:ascii="Times New Roman" w:hAnsi="Times New Roman" w:cs="Times New Roman"/>
          <w:sz w:val="24"/>
          <w:szCs w:val="24"/>
          <w:lang w:val="en-US"/>
        </w:rPr>
        <w:t xml:space="preserve">, </w:t>
      </w:r>
      <w:r w:rsidR="007E75ED" w:rsidRPr="007E75ED">
        <w:rPr>
          <w:rFonts w:ascii="Times New Roman" w:hAnsi="Times New Roman" w:cs="Times New Roman"/>
          <w:i/>
          <w:sz w:val="24"/>
          <w:szCs w:val="24"/>
          <w:lang w:val="en-US"/>
        </w:rPr>
        <w:t>rV</w:t>
      </w:r>
      <w:r w:rsidR="007E75ED">
        <w:rPr>
          <w:rFonts w:ascii="Times New Roman" w:hAnsi="Times New Roman" w:cs="Times New Roman"/>
          <w:sz w:val="24"/>
          <w:szCs w:val="24"/>
          <w:lang w:val="en-US"/>
        </w:rPr>
        <w:t xml:space="preserve">, </w:t>
      </w:r>
      <w:r w:rsidRPr="001551EA">
        <w:rPr>
          <w:rFonts w:ascii="Times New Roman" w:hAnsi="Times New Roman" w:cs="Times New Roman"/>
          <w:sz w:val="24"/>
          <w:szCs w:val="24"/>
          <w:lang w:val="en-US"/>
        </w:rPr>
        <w:t xml:space="preserve">and </w:t>
      </w:r>
      <w:r w:rsidRPr="001551EA">
        <w:rPr>
          <w:rFonts w:ascii="Times New Roman" w:hAnsi="Times New Roman" w:cs="Times New Roman"/>
          <w:i/>
          <w:sz w:val="24"/>
          <w:szCs w:val="24"/>
          <w:lang w:val="en-US"/>
        </w:rPr>
        <w:t>λq</w:t>
      </w:r>
      <w:r w:rsidRPr="001551EA">
        <w:rPr>
          <w:rFonts w:ascii="Times New Roman" w:hAnsi="Times New Roman" w:cs="Times New Roman"/>
          <w:sz w:val="24"/>
          <w:szCs w:val="24"/>
          <w:lang w:val="en-US"/>
        </w:rPr>
        <w:t xml:space="preserve"> is the depreciation.</w:t>
      </w:r>
    </w:p>
    <w:p w:rsidR="004F062A" w:rsidRPr="004F062A" w:rsidRDefault="007338F2" w:rsidP="00062813">
      <w:pPr>
        <w:pStyle w:val="Heading1"/>
        <w:rPr>
          <w:lang w:val="en-US"/>
        </w:rPr>
      </w:pPr>
      <w:r>
        <w:rPr>
          <w:lang w:val="en-US"/>
        </w:rPr>
        <w:t>Four</w:t>
      </w:r>
      <w:r w:rsidR="00C62FE3">
        <w:rPr>
          <w:lang w:val="en-US"/>
        </w:rPr>
        <w:t xml:space="preserve"> </w:t>
      </w:r>
      <w:r w:rsidR="004F062A">
        <w:rPr>
          <w:lang w:val="en-US"/>
        </w:rPr>
        <w:t xml:space="preserve">Canonical </w:t>
      </w:r>
      <w:r w:rsidR="00A3660D">
        <w:rPr>
          <w:lang w:val="en-US"/>
        </w:rPr>
        <w:t>Optimization</w:t>
      </w:r>
      <w:r w:rsidR="004F062A">
        <w:rPr>
          <w:lang w:val="en-US"/>
        </w:rPr>
        <w:t xml:space="preserve"> Problems</w:t>
      </w:r>
    </w:p>
    <w:p w:rsidR="00062813" w:rsidRDefault="00062813" w:rsidP="00062813">
      <w:pPr>
        <w:rPr>
          <w:rFonts w:ascii="Times New Roman" w:hAnsi="Times New Roman" w:cs="Times New Roman"/>
          <w:i/>
          <w:sz w:val="24"/>
          <w:szCs w:val="24"/>
          <w:lang w:val="en-US"/>
        </w:rPr>
      </w:pPr>
    </w:p>
    <w:p w:rsidR="00C62FE3" w:rsidRPr="00062813" w:rsidRDefault="00C62FE3" w:rsidP="00062813">
      <w:pPr>
        <w:rPr>
          <w:rFonts w:ascii="Times New Roman" w:hAnsi="Times New Roman" w:cs="Times New Roman"/>
          <w:i/>
          <w:sz w:val="24"/>
          <w:szCs w:val="24"/>
          <w:lang w:val="en-US"/>
        </w:rPr>
      </w:pPr>
      <w:r w:rsidRPr="00062813">
        <w:rPr>
          <w:rFonts w:ascii="Times New Roman" w:hAnsi="Times New Roman" w:cs="Times New Roman"/>
          <w:i/>
          <w:sz w:val="24"/>
          <w:szCs w:val="24"/>
          <w:lang w:val="en-US"/>
        </w:rPr>
        <w:t>Hotelling’s Original Problem</w:t>
      </w:r>
    </w:p>
    <w:p w:rsidR="00723258" w:rsidRPr="001551EA" w:rsidRDefault="009A2B33"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 xml:space="preserve">In the simple Hotelling </w:t>
      </w:r>
      <w:r w:rsidR="004F062A">
        <w:rPr>
          <w:rFonts w:ascii="Times New Roman" w:hAnsi="Times New Roman" w:cs="Times New Roman"/>
          <w:sz w:val="24"/>
          <w:szCs w:val="24"/>
          <w:lang w:val="en-US"/>
        </w:rPr>
        <w:t xml:space="preserve">(1931) </w:t>
      </w:r>
      <w:r w:rsidRPr="001551EA">
        <w:rPr>
          <w:rFonts w:ascii="Times New Roman" w:hAnsi="Times New Roman" w:cs="Times New Roman"/>
          <w:sz w:val="24"/>
          <w:szCs w:val="24"/>
          <w:lang w:val="en-US"/>
        </w:rPr>
        <w:t xml:space="preserve">model with </w:t>
      </w:r>
      <w:r w:rsidR="00A3660D">
        <w:rPr>
          <w:rFonts w:ascii="Times New Roman" w:hAnsi="Times New Roman" w:cs="Times New Roman"/>
          <w:sz w:val="24"/>
          <w:szCs w:val="24"/>
          <w:lang w:val="en-US"/>
        </w:rPr>
        <w:t xml:space="preserve">a </w:t>
      </w:r>
      <w:r w:rsidRPr="001551EA">
        <w:rPr>
          <w:rFonts w:ascii="Times New Roman" w:hAnsi="Times New Roman" w:cs="Times New Roman"/>
          <w:sz w:val="24"/>
          <w:szCs w:val="24"/>
          <w:lang w:val="en-US"/>
        </w:rPr>
        <w:t>competiti</w:t>
      </w:r>
      <w:r w:rsidR="00916977">
        <w:rPr>
          <w:rFonts w:ascii="Times New Roman" w:hAnsi="Times New Roman" w:cs="Times New Roman"/>
          <w:sz w:val="24"/>
          <w:szCs w:val="24"/>
          <w:lang w:val="en-US"/>
        </w:rPr>
        <w:t xml:space="preserve">ve </w:t>
      </w:r>
      <w:r w:rsidR="00A3660D">
        <w:rPr>
          <w:rFonts w:ascii="Times New Roman" w:hAnsi="Times New Roman" w:cs="Times New Roman"/>
          <w:sz w:val="24"/>
          <w:szCs w:val="24"/>
          <w:lang w:val="en-US"/>
        </w:rPr>
        <w:t xml:space="preserve">resource sector </w:t>
      </w:r>
      <w:r w:rsidR="00916977">
        <w:rPr>
          <w:rFonts w:ascii="Times New Roman" w:hAnsi="Times New Roman" w:cs="Times New Roman"/>
          <w:sz w:val="24"/>
          <w:szCs w:val="24"/>
          <w:lang w:val="en-US"/>
        </w:rPr>
        <w:t>and no extraction cost</w:t>
      </w:r>
      <w:r w:rsidRPr="001551EA">
        <w:rPr>
          <w:rFonts w:ascii="Times New Roman" w:hAnsi="Times New Roman" w:cs="Times New Roman"/>
          <w:sz w:val="24"/>
          <w:szCs w:val="24"/>
          <w:lang w:val="en-US"/>
        </w:rPr>
        <w:t xml:space="preserve"> the price</w:t>
      </w:r>
      <w:r w:rsidR="009E0871" w:rsidRPr="001551EA">
        <w:rPr>
          <w:rFonts w:ascii="Times New Roman" w:hAnsi="Times New Roman" w:cs="Times New Roman"/>
          <w:sz w:val="24"/>
          <w:szCs w:val="24"/>
          <w:lang w:val="en-US"/>
        </w:rPr>
        <w:t xml:space="preserve"> at time </w:t>
      </w:r>
      <w:r w:rsidR="009E0871" w:rsidRPr="001551EA">
        <w:rPr>
          <w:rFonts w:ascii="Times New Roman" w:hAnsi="Times New Roman" w:cs="Times New Roman"/>
          <w:i/>
          <w:sz w:val="24"/>
          <w:szCs w:val="24"/>
          <w:lang w:val="en-US"/>
        </w:rPr>
        <w:t>t</w:t>
      </w:r>
      <w:r w:rsidR="009E0871" w:rsidRPr="001551EA">
        <w:rPr>
          <w:rFonts w:ascii="Times New Roman" w:hAnsi="Times New Roman" w:cs="Times New Roman"/>
          <w:sz w:val="24"/>
          <w:szCs w:val="24"/>
          <w:lang w:val="en-US"/>
        </w:rPr>
        <w:t xml:space="preserve">, </w:t>
      </w:r>
      <w:r w:rsidR="009E0871" w:rsidRPr="001551EA">
        <w:rPr>
          <w:rFonts w:ascii="Times New Roman" w:hAnsi="Times New Roman" w:cs="Times New Roman"/>
          <w:i/>
          <w:sz w:val="24"/>
          <w:szCs w:val="24"/>
          <w:lang w:val="en-US"/>
        </w:rPr>
        <w:t>p</w:t>
      </w:r>
      <w:r w:rsidR="009E0871" w:rsidRPr="001551EA">
        <w:rPr>
          <w:rFonts w:ascii="Times New Roman" w:hAnsi="Times New Roman" w:cs="Times New Roman"/>
          <w:sz w:val="24"/>
          <w:szCs w:val="24"/>
          <w:lang w:val="en-US"/>
        </w:rPr>
        <w:t>(</w:t>
      </w:r>
      <w:r w:rsidR="009E0871" w:rsidRPr="001551EA">
        <w:rPr>
          <w:rFonts w:ascii="Times New Roman" w:hAnsi="Times New Roman" w:cs="Times New Roman"/>
          <w:i/>
          <w:sz w:val="24"/>
          <w:szCs w:val="24"/>
          <w:lang w:val="en-US"/>
        </w:rPr>
        <w:t>t</w:t>
      </w:r>
      <w:r w:rsidR="009E0871" w:rsidRPr="001551EA">
        <w:rPr>
          <w:rFonts w:ascii="Times New Roman" w:hAnsi="Times New Roman" w:cs="Times New Roman"/>
          <w:sz w:val="24"/>
          <w:szCs w:val="24"/>
          <w:lang w:val="en-US"/>
        </w:rPr>
        <w:t>)</w:t>
      </w:r>
      <w:r w:rsidR="00916977">
        <w:rPr>
          <w:rFonts w:ascii="Times New Roman" w:hAnsi="Times New Roman" w:cs="Times New Roman"/>
          <w:sz w:val="24"/>
          <w:szCs w:val="24"/>
          <w:lang w:val="en-US"/>
        </w:rPr>
        <w:t>,</w:t>
      </w:r>
      <w:r w:rsidR="00D05A4F" w:rsidRPr="001551EA">
        <w:rPr>
          <w:rFonts w:ascii="Times New Roman" w:hAnsi="Times New Roman" w:cs="Times New Roman"/>
          <w:sz w:val="24"/>
          <w:szCs w:val="24"/>
          <w:lang w:val="en-US"/>
        </w:rPr>
        <w:t xml:space="preserve"> is ex</w:t>
      </w:r>
      <w:r w:rsidRPr="001551EA">
        <w:rPr>
          <w:rFonts w:ascii="Times New Roman" w:hAnsi="Times New Roman" w:cs="Times New Roman"/>
          <w:sz w:val="24"/>
          <w:szCs w:val="24"/>
          <w:lang w:val="en-US"/>
        </w:rPr>
        <w:t xml:space="preserve">ogenous to </w:t>
      </w:r>
      <w:r w:rsidR="00D05A4F" w:rsidRPr="001551EA">
        <w:rPr>
          <w:rFonts w:ascii="Times New Roman" w:hAnsi="Times New Roman" w:cs="Times New Roman"/>
          <w:sz w:val="24"/>
          <w:szCs w:val="24"/>
          <w:lang w:val="en-US"/>
        </w:rPr>
        <w:t>a</w:t>
      </w:r>
      <w:r w:rsidR="00C62FE3">
        <w:rPr>
          <w:rFonts w:ascii="Times New Roman" w:hAnsi="Times New Roman" w:cs="Times New Roman"/>
          <w:sz w:val="24"/>
          <w:szCs w:val="24"/>
          <w:lang w:val="en-US"/>
        </w:rPr>
        <w:t xml:space="preserve"> given</w:t>
      </w:r>
      <w:r w:rsidR="00D05A4F" w:rsidRPr="001551EA">
        <w:rPr>
          <w:rFonts w:ascii="Times New Roman" w:hAnsi="Times New Roman" w:cs="Times New Roman"/>
          <w:sz w:val="24"/>
          <w:szCs w:val="24"/>
          <w:lang w:val="en-US"/>
        </w:rPr>
        <w:t xml:space="preserve"> firm’s</w:t>
      </w:r>
      <w:r w:rsidRPr="001551EA">
        <w:rPr>
          <w:rFonts w:ascii="Times New Roman" w:hAnsi="Times New Roman" w:cs="Times New Roman"/>
          <w:sz w:val="24"/>
          <w:szCs w:val="24"/>
          <w:lang w:val="en-US"/>
        </w:rPr>
        <w:t xml:space="preserve"> equilibrium.</w:t>
      </w:r>
      <w:r w:rsidR="007E75ED">
        <w:rPr>
          <w:rStyle w:val="FootnoteReference"/>
          <w:rFonts w:ascii="Times New Roman" w:hAnsi="Times New Roman" w:cs="Times New Roman"/>
          <w:sz w:val="24"/>
          <w:szCs w:val="24"/>
          <w:lang w:val="en-US"/>
        </w:rPr>
        <w:footnoteReference w:id="1"/>
      </w:r>
      <w:r w:rsidRPr="001551EA">
        <w:rPr>
          <w:rFonts w:ascii="Times New Roman" w:hAnsi="Times New Roman" w:cs="Times New Roman"/>
          <w:sz w:val="24"/>
          <w:szCs w:val="24"/>
          <w:lang w:val="en-US"/>
        </w:rPr>
        <w:t xml:space="preserve"> </w:t>
      </w:r>
      <w:r w:rsidR="00B03D86">
        <w:rPr>
          <w:rFonts w:ascii="Times New Roman" w:hAnsi="Times New Roman" w:cs="Times New Roman"/>
          <w:sz w:val="24"/>
          <w:szCs w:val="24"/>
          <w:lang w:val="en-US"/>
        </w:rPr>
        <w:t xml:space="preserve">A firm </w:t>
      </w:r>
      <w:r w:rsidR="009E0871" w:rsidRPr="001551EA">
        <w:rPr>
          <w:rFonts w:ascii="Times New Roman" w:hAnsi="Times New Roman" w:cs="Times New Roman"/>
          <w:sz w:val="24"/>
          <w:szCs w:val="24"/>
          <w:lang w:val="en-US"/>
        </w:rPr>
        <w:t>that plans to extract</w:t>
      </w:r>
      <w:r w:rsidR="00B03D86">
        <w:rPr>
          <w:rFonts w:ascii="Times New Roman" w:hAnsi="Times New Roman" w:cs="Times New Roman"/>
          <w:sz w:val="24"/>
          <w:szCs w:val="24"/>
          <w:lang w:val="en-US"/>
        </w:rPr>
        <w:t xml:space="preserve"> </w:t>
      </w:r>
      <w:r w:rsidR="00B03D86">
        <w:rPr>
          <w:rFonts w:ascii="Times New Roman" w:hAnsi="Times New Roman" w:cs="Times New Roman"/>
          <w:sz w:val="24"/>
          <w:szCs w:val="24"/>
          <w:lang w:val="en-US"/>
        </w:rPr>
        <w:lastRenderedPageBreak/>
        <w:t xml:space="preserve">its stock </w:t>
      </w:r>
      <w:r w:rsidR="009E0871" w:rsidRPr="001551EA">
        <w:rPr>
          <w:rFonts w:ascii="Times New Roman" w:hAnsi="Times New Roman" w:cs="Times New Roman"/>
          <w:sz w:val="24"/>
          <w:szCs w:val="24"/>
          <w:lang w:val="en-US"/>
        </w:rPr>
        <w:t xml:space="preserve">on the interval </w:t>
      </w:r>
      <w:r w:rsidR="009E0871" w:rsidRPr="001551EA">
        <w:rPr>
          <w:rFonts w:ascii="Times New Roman" w:hAnsi="Times New Roman" w:cs="Times New Roman"/>
          <w:position w:val="-12"/>
          <w:sz w:val="24"/>
          <w:szCs w:val="24"/>
          <w:lang w:val="en-US"/>
        </w:rPr>
        <w:object w:dxaOrig="720" w:dyaOrig="360">
          <v:shape id="_x0000_i1036" type="#_x0000_t75" style="width:36pt;height:18pt" o:ole="">
            <v:imagedata r:id="rId30" o:title=""/>
          </v:shape>
          <o:OLEObject Type="Embed" ProgID="Equation.3" ShapeID="_x0000_i1036" DrawAspect="Content" ObjectID="_1585988668" r:id="rId31"/>
        </w:object>
      </w:r>
      <w:r w:rsidR="00062813">
        <w:rPr>
          <w:rFonts w:ascii="Times New Roman" w:hAnsi="Times New Roman" w:cs="Times New Roman"/>
          <w:sz w:val="24"/>
          <w:szCs w:val="24"/>
          <w:lang w:val="en-US"/>
        </w:rPr>
        <w:t xml:space="preserve"> </w:t>
      </w:r>
      <w:r w:rsidR="009E0871" w:rsidRPr="001551EA">
        <w:rPr>
          <w:rFonts w:ascii="Times New Roman" w:hAnsi="Times New Roman" w:cs="Times New Roman"/>
          <w:sz w:val="24"/>
          <w:szCs w:val="24"/>
          <w:lang w:val="en-US"/>
        </w:rPr>
        <w:t xml:space="preserve">maximizes </w:t>
      </w:r>
      <w:r w:rsidR="00723258" w:rsidRPr="001551EA">
        <w:rPr>
          <w:rFonts w:ascii="Times New Roman" w:hAnsi="Times New Roman" w:cs="Times New Roman"/>
          <w:position w:val="-24"/>
          <w:sz w:val="24"/>
          <w:szCs w:val="24"/>
          <w:lang w:val="en-US"/>
        </w:rPr>
        <w:object w:dxaOrig="2960" w:dyaOrig="600">
          <v:shape id="_x0000_i1037" type="#_x0000_t75" style="width:147.75pt;height:30pt" o:ole="">
            <v:imagedata r:id="rId32" o:title=""/>
          </v:shape>
          <o:OLEObject Type="Embed" ProgID="Equation.3" ShapeID="_x0000_i1037" DrawAspect="Content" ObjectID="_1585988669" r:id="rId33"/>
        </w:object>
      </w:r>
      <w:r w:rsidR="009E0871" w:rsidRPr="001551EA">
        <w:rPr>
          <w:rFonts w:ascii="Times New Roman" w:hAnsi="Times New Roman" w:cs="Times New Roman"/>
          <w:sz w:val="24"/>
          <w:szCs w:val="24"/>
          <w:lang w:val="en-US"/>
        </w:rPr>
        <w:t>. The</w:t>
      </w:r>
      <w:r w:rsidR="00B03D86">
        <w:rPr>
          <w:rFonts w:ascii="Times New Roman" w:hAnsi="Times New Roman" w:cs="Times New Roman"/>
          <w:sz w:val="24"/>
          <w:szCs w:val="24"/>
          <w:lang w:val="en-US"/>
        </w:rPr>
        <w:t xml:space="preserve"> current-value</w:t>
      </w:r>
      <w:r w:rsidR="009E0871" w:rsidRPr="001551EA">
        <w:rPr>
          <w:rFonts w:ascii="Times New Roman" w:hAnsi="Times New Roman" w:cs="Times New Roman"/>
          <w:sz w:val="24"/>
          <w:szCs w:val="24"/>
          <w:lang w:val="en-US"/>
        </w:rPr>
        <w:t xml:space="preserve"> Hamiltonian is</w:t>
      </w:r>
    </w:p>
    <w:p w:rsidR="00723258" w:rsidRPr="001551EA" w:rsidRDefault="00BE0937" w:rsidP="00FE6C01">
      <w:pPr>
        <w:spacing w:line="480" w:lineRule="auto"/>
        <w:rPr>
          <w:rFonts w:ascii="Times New Roman" w:hAnsi="Times New Roman" w:cs="Times New Roman"/>
          <w:sz w:val="24"/>
          <w:szCs w:val="24"/>
          <w:lang w:val="en-US"/>
        </w:rPr>
      </w:pPr>
      <w:r w:rsidRPr="001551EA">
        <w:rPr>
          <w:rFonts w:ascii="Times New Roman" w:hAnsi="Times New Roman" w:cs="Times New Roman"/>
          <w:position w:val="-10"/>
          <w:sz w:val="24"/>
          <w:szCs w:val="24"/>
          <w:lang w:val="en-US"/>
        </w:rPr>
        <w:object w:dxaOrig="3200" w:dyaOrig="340">
          <v:shape id="_x0000_i1038" type="#_x0000_t75" style="width:159.75pt;height:17.25pt" o:ole="">
            <v:imagedata r:id="rId34" o:title=""/>
          </v:shape>
          <o:OLEObject Type="Embed" ProgID="Equation.3" ShapeID="_x0000_i1038" DrawAspect="Content" ObjectID="_1585988670" r:id="rId35"/>
        </w:object>
      </w:r>
      <w:r w:rsidR="00D05A4F" w:rsidRPr="001551EA">
        <w:rPr>
          <w:rFonts w:ascii="Times New Roman" w:hAnsi="Times New Roman" w:cs="Times New Roman"/>
          <w:sz w:val="24"/>
          <w:szCs w:val="24"/>
          <w:lang w:val="en-US"/>
        </w:rPr>
        <w:t>.</w:t>
      </w:r>
    </w:p>
    <w:p w:rsidR="00723258" w:rsidRPr="001551EA" w:rsidRDefault="00D05A4F"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I</w:t>
      </w:r>
      <w:r w:rsidR="009E0871" w:rsidRPr="001551EA">
        <w:rPr>
          <w:rFonts w:ascii="Times New Roman" w:hAnsi="Times New Roman" w:cs="Times New Roman"/>
          <w:sz w:val="24"/>
          <w:szCs w:val="24"/>
          <w:lang w:val="en-US"/>
        </w:rPr>
        <w:t xml:space="preserve">n the optimal program, </w:t>
      </w:r>
      <w:r w:rsidR="00A60CC0" w:rsidRPr="001551EA">
        <w:rPr>
          <w:rFonts w:ascii="Times New Roman" w:hAnsi="Times New Roman" w:cs="Times New Roman"/>
          <w:i/>
          <w:sz w:val="24"/>
          <w:szCs w:val="24"/>
          <w:lang w:val="en-US"/>
        </w:rPr>
        <w:t>H</w:t>
      </w:r>
      <w:r w:rsidR="00A60CC0" w:rsidRPr="001551EA">
        <w:rPr>
          <w:rFonts w:ascii="Times New Roman" w:hAnsi="Times New Roman" w:cs="Times New Roman"/>
          <w:sz w:val="24"/>
          <w:szCs w:val="24"/>
          <w:lang w:val="en-US"/>
        </w:rPr>
        <w:t xml:space="preserve"> = 0 and</w:t>
      </w:r>
    </w:p>
    <w:p w:rsidR="009A2B33" w:rsidRPr="001551EA" w:rsidRDefault="004F062A" w:rsidP="00FE6C01">
      <w:pPr>
        <w:spacing w:line="480" w:lineRule="auto"/>
        <w:rPr>
          <w:rFonts w:ascii="Times New Roman" w:hAnsi="Times New Roman" w:cs="Times New Roman"/>
          <w:sz w:val="24"/>
          <w:szCs w:val="24"/>
          <w:lang w:val="en-US"/>
        </w:rPr>
      </w:pPr>
      <w:r w:rsidRPr="001551EA">
        <w:rPr>
          <w:rFonts w:ascii="Times New Roman" w:hAnsi="Times New Roman" w:cs="Times New Roman"/>
          <w:position w:val="-24"/>
          <w:sz w:val="24"/>
          <w:szCs w:val="24"/>
          <w:lang w:val="en-US"/>
        </w:rPr>
        <w:object w:dxaOrig="5679" w:dyaOrig="600">
          <v:shape id="_x0000_i1039" type="#_x0000_t75" style="width:284.25pt;height:30pt" o:ole="">
            <v:imagedata r:id="rId36" o:title=""/>
          </v:shape>
          <o:OLEObject Type="Embed" ProgID="Equation.3" ShapeID="_x0000_i1039" DrawAspect="Content" ObjectID="_1585988671" r:id="rId37"/>
        </w:object>
      </w:r>
      <w:r w:rsidR="00723258" w:rsidRPr="001551EA">
        <w:rPr>
          <w:rFonts w:ascii="Times New Roman" w:hAnsi="Times New Roman" w:cs="Times New Roman"/>
          <w:sz w:val="24"/>
          <w:szCs w:val="24"/>
          <w:lang w:val="en-US"/>
        </w:rPr>
        <w:t>.</w:t>
      </w:r>
    </w:p>
    <w:p w:rsidR="00A60CC0" w:rsidRPr="001551EA" w:rsidRDefault="00A60CC0"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 xml:space="preserve">Furthermore, </w:t>
      </w:r>
      <w:r w:rsidRPr="001551EA">
        <w:rPr>
          <w:rFonts w:ascii="Times New Roman" w:hAnsi="Times New Roman" w:cs="Times New Roman"/>
          <w:i/>
          <w:sz w:val="24"/>
          <w:szCs w:val="24"/>
          <w:lang w:val="en-US"/>
        </w:rPr>
        <w:t>V</w:t>
      </w:r>
      <w:r w:rsidRPr="001551EA">
        <w:rPr>
          <w:rFonts w:ascii="Times New Roman" w:hAnsi="Times New Roman" w:cs="Times New Roman"/>
          <w:sz w:val="24"/>
          <w:szCs w:val="24"/>
          <w:lang w:val="en-US"/>
        </w:rPr>
        <w:t>(</w:t>
      </w:r>
      <w:r w:rsidRPr="001551EA">
        <w:rPr>
          <w:rFonts w:ascii="Times New Roman" w:hAnsi="Times New Roman" w:cs="Times New Roman"/>
          <w:i/>
          <w:sz w:val="24"/>
          <w:szCs w:val="24"/>
          <w:lang w:val="en-US"/>
        </w:rPr>
        <w:t>S</w:t>
      </w:r>
      <w:r w:rsidR="00240149" w:rsidRPr="009F5971">
        <w:rPr>
          <w:rFonts w:ascii="Times New Roman" w:hAnsi="Times New Roman" w:cs="Times New Roman"/>
          <w:sz w:val="24"/>
          <w:szCs w:val="24"/>
          <w:lang w:val="en-US"/>
        </w:rPr>
        <w:t>(</w:t>
      </w:r>
      <w:r w:rsidR="00240149">
        <w:rPr>
          <w:rFonts w:ascii="Times New Roman" w:hAnsi="Times New Roman" w:cs="Times New Roman"/>
          <w:i/>
          <w:sz w:val="24"/>
          <w:szCs w:val="24"/>
          <w:lang w:val="en-US"/>
        </w:rPr>
        <w:t>t</w:t>
      </w:r>
      <w:r w:rsidR="00240149" w:rsidRPr="009F5971">
        <w:rPr>
          <w:rFonts w:ascii="Times New Roman" w:hAnsi="Times New Roman" w:cs="Times New Roman"/>
          <w:sz w:val="24"/>
          <w:szCs w:val="24"/>
          <w:lang w:val="en-US"/>
        </w:rPr>
        <w:t>)</w:t>
      </w:r>
      <w:r w:rsidRPr="001551EA">
        <w:rPr>
          <w:rFonts w:ascii="Times New Roman" w:hAnsi="Times New Roman" w:cs="Times New Roman"/>
          <w:sz w:val="24"/>
          <w:szCs w:val="24"/>
          <w:lang w:val="en-US"/>
        </w:rPr>
        <w:t>,</w:t>
      </w:r>
      <w:r w:rsidRPr="001551EA">
        <w:rPr>
          <w:rFonts w:ascii="Times New Roman" w:hAnsi="Times New Roman" w:cs="Times New Roman"/>
          <w:i/>
          <w:sz w:val="24"/>
          <w:szCs w:val="24"/>
          <w:lang w:val="en-US"/>
        </w:rPr>
        <w:t>t</w:t>
      </w:r>
      <w:r w:rsidRPr="001551EA">
        <w:rPr>
          <w:rFonts w:ascii="Times New Roman" w:hAnsi="Times New Roman" w:cs="Times New Roman"/>
          <w:sz w:val="24"/>
          <w:szCs w:val="24"/>
          <w:lang w:val="en-US"/>
        </w:rPr>
        <w:t xml:space="preserve">) = </w:t>
      </w:r>
      <w:r w:rsidRPr="001551EA">
        <w:rPr>
          <w:rFonts w:ascii="Times New Roman" w:hAnsi="Times New Roman" w:cs="Times New Roman"/>
          <w:i/>
          <w:sz w:val="24"/>
          <w:szCs w:val="24"/>
          <w:lang w:val="en-US"/>
        </w:rPr>
        <w:t>p</w:t>
      </w:r>
      <w:r w:rsidRPr="001551EA">
        <w:rPr>
          <w:rFonts w:ascii="Times New Roman" w:hAnsi="Times New Roman" w:cs="Times New Roman"/>
          <w:sz w:val="24"/>
          <w:szCs w:val="24"/>
          <w:lang w:val="en-US"/>
        </w:rPr>
        <w:t>(</w:t>
      </w:r>
      <w:r w:rsidRPr="001551EA">
        <w:rPr>
          <w:rFonts w:ascii="Times New Roman" w:hAnsi="Times New Roman" w:cs="Times New Roman"/>
          <w:i/>
          <w:sz w:val="24"/>
          <w:szCs w:val="24"/>
          <w:lang w:val="en-US"/>
        </w:rPr>
        <w:t>t</w:t>
      </w:r>
      <w:r w:rsidRPr="001551EA">
        <w:rPr>
          <w:rFonts w:ascii="Times New Roman" w:hAnsi="Times New Roman" w:cs="Times New Roman"/>
          <w:sz w:val="24"/>
          <w:szCs w:val="24"/>
          <w:lang w:val="en-US"/>
        </w:rPr>
        <w:t>)</w:t>
      </w:r>
      <w:r w:rsidRPr="001551EA">
        <w:rPr>
          <w:rFonts w:ascii="Times New Roman" w:hAnsi="Times New Roman" w:cs="Times New Roman"/>
          <w:i/>
          <w:sz w:val="24"/>
          <w:szCs w:val="24"/>
          <w:lang w:val="en-US"/>
        </w:rPr>
        <w:t>S</w:t>
      </w:r>
      <w:r w:rsidRPr="001551EA">
        <w:rPr>
          <w:rFonts w:ascii="Times New Roman" w:hAnsi="Times New Roman" w:cs="Times New Roman"/>
          <w:sz w:val="24"/>
          <w:szCs w:val="24"/>
          <w:lang w:val="en-US"/>
        </w:rPr>
        <w:t>(</w:t>
      </w:r>
      <w:r w:rsidRPr="001551EA">
        <w:rPr>
          <w:rFonts w:ascii="Times New Roman" w:hAnsi="Times New Roman" w:cs="Times New Roman"/>
          <w:i/>
          <w:sz w:val="24"/>
          <w:szCs w:val="24"/>
          <w:lang w:val="en-US"/>
        </w:rPr>
        <w:t>t</w:t>
      </w:r>
      <w:r w:rsidRPr="001551EA">
        <w:rPr>
          <w:rFonts w:ascii="Times New Roman" w:hAnsi="Times New Roman" w:cs="Times New Roman"/>
          <w:sz w:val="24"/>
          <w:szCs w:val="24"/>
          <w:lang w:val="en-US"/>
        </w:rPr>
        <w:t>)</w:t>
      </w:r>
      <w:r w:rsidR="00916977">
        <w:rPr>
          <w:rFonts w:ascii="Times New Roman" w:hAnsi="Times New Roman" w:cs="Times New Roman"/>
          <w:sz w:val="24"/>
          <w:szCs w:val="24"/>
          <w:lang w:val="en-US"/>
        </w:rPr>
        <w:t xml:space="preserve"> (Miller and Upton 1985</w:t>
      </w:r>
      <w:r w:rsidR="004F062A">
        <w:rPr>
          <w:rFonts w:ascii="Times New Roman" w:hAnsi="Times New Roman" w:cs="Times New Roman"/>
          <w:sz w:val="24"/>
          <w:szCs w:val="24"/>
          <w:lang w:val="en-US"/>
        </w:rPr>
        <w:t>).</w:t>
      </w:r>
    </w:p>
    <w:p w:rsidR="00A60CC0" w:rsidRPr="001551EA" w:rsidRDefault="007E75ED" w:rsidP="00FE6C0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As Cairns (2018) argues</w:t>
      </w:r>
      <w:r w:rsidR="00A60CC0" w:rsidRPr="001551EA">
        <w:rPr>
          <w:rFonts w:ascii="Times New Roman" w:hAnsi="Times New Roman" w:cs="Times New Roman"/>
          <w:sz w:val="24"/>
          <w:szCs w:val="24"/>
          <w:lang w:val="en-US"/>
        </w:rPr>
        <w:t xml:space="preserve">, </w:t>
      </w:r>
      <w:r w:rsidR="009F5971" w:rsidRPr="001551EA">
        <w:rPr>
          <w:rFonts w:ascii="Times New Roman" w:hAnsi="Times New Roman" w:cs="Times New Roman"/>
          <w:position w:val="-6"/>
          <w:sz w:val="24"/>
          <w:szCs w:val="24"/>
          <w:lang w:val="en-US"/>
        </w:rPr>
        <w:object w:dxaOrig="1200" w:dyaOrig="279">
          <v:shape id="_x0000_i1040" type="#_x0000_t75" style="width:60pt;height:14.25pt" o:ole="">
            <v:imagedata r:id="rId38" o:title=""/>
          </v:shape>
          <o:OLEObject Type="Embed" ProgID="Equation.3" ShapeID="_x0000_i1040" DrawAspect="Content" ObjectID="_1585988672" r:id="rId39"/>
        </w:object>
      </w:r>
      <w:r w:rsidR="00D05A4F" w:rsidRPr="001551EA">
        <w:rPr>
          <w:rFonts w:ascii="Times New Roman" w:hAnsi="Times New Roman" w:cs="Times New Roman"/>
          <w:sz w:val="24"/>
          <w:szCs w:val="24"/>
          <w:lang w:val="en-US"/>
        </w:rPr>
        <w:t>. The problem</w:t>
      </w:r>
      <w:r w:rsidR="00A60CC0" w:rsidRPr="001551EA">
        <w:rPr>
          <w:rFonts w:ascii="Times New Roman" w:hAnsi="Times New Roman" w:cs="Times New Roman"/>
          <w:sz w:val="24"/>
          <w:szCs w:val="24"/>
          <w:lang w:val="en-US"/>
        </w:rPr>
        <w:t xml:space="preserve"> is not autonomous</w:t>
      </w:r>
      <w:r w:rsidR="003730CA">
        <w:rPr>
          <w:rFonts w:ascii="Times New Roman" w:hAnsi="Times New Roman" w:cs="Times New Roman"/>
          <w:sz w:val="24"/>
          <w:szCs w:val="24"/>
          <w:lang w:val="en-US"/>
        </w:rPr>
        <w:t>: price (</w:t>
      </w:r>
      <w:r w:rsidR="007C1624">
        <w:rPr>
          <w:rFonts w:ascii="Times New Roman" w:hAnsi="Times New Roman" w:cs="Times New Roman"/>
          <w:sz w:val="24"/>
          <w:szCs w:val="24"/>
          <w:lang w:val="en-US"/>
        </w:rPr>
        <w:t xml:space="preserve">and </w:t>
      </w:r>
      <w:r w:rsidR="003730CA">
        <w:rPr>
          <w:rFonts w:ascii="Times New Roman" w:hAnsi="Times New Roman" w:cs="Times New Roman"/>
          <w:sz w:val="24"/>
          <w:szCs w:val="24"/>
          <w:lang w:val="en-US"/>
        </w:rPr>
        <w:t>possibly the interest rate) is exogenous and varies.</w:t>
      </w:r>
      <w:r w:rsidR="00BE1CF7">
        <w:rPr>
          <w:rStyle w:val="FootnoteReference"/>
          <w:rFonts w:ascii="Times New Roman" w:hAnsi="Times New Roman" w:cs="Times New Roman"/>
          <w:sz w:val="24"/>
          <w:szCs w:val="24"/>
          <w:lang w:val="en-US"/>
        </w:rPr>
        <w:footnoteReference w:id="2"/>
      </w:r>
      <w:r w:rsidR="00A60CC0" w:rsidRPr="001551EA">
        <w:rPr>
          <w:rFonts w:ascii="Times New Roman" w:hAnsi="Times New Roman" w:cs="Times New Roman"/>
          <w:sz w:val="24"/>
          <w:szCs w:val="24"/>
          <w:lang w:val="en-US"/>
        </w:rPr>
        <w:t xml:space="preserve"> </w:t>
      </w:r>
      <w:r w:rsidR="004F062A">
        <w:rPr>
          <w:rFonts w:ascii="Times New Roman" w:hAnsi="Times New Roman" w:cs="Times New Roman"/>
          <w:sz w:val="24"/>
          <w:szCs w:val="24"/>
          <w:lang w:val="en-US"/>
        </w:rPr>
        <w:t>I</w:t>
      </w:r>
      <w:r w:rsidR="00D05A4F" w:rsidRPr="001551EA">
        <w:rPr>
          <w:rFonts w:ascii="Times New Roman" w:hAnsi="Times New Roman" w:cs="Times New Roman"/>
          <w:sz w:val="24"/>
          <w:szCs w:val="24"/>
          <w:lang w:val="en-US"/>
        </w:rPr>
        <w:t xml:space="preserve">n its optimization </w:t>
      </w:r>
      <w:r w:rsidR="00A60CC0" w:rsidRPr="001551EA">
        <w:rPr>
          <w:rFonts w:ascii="Times New Roman" w:hAnsi="Times New Roman" w:cs="Times New Roman"/>
          <w:sz w:val="24"/>
          <w:szCs w:val="24"/>
          <w:lang w:val="en-US"/>
        </w:rPr>
        <w:t xml:space="preserve">the firm </w:t>
      </w:r>
      <w:r w:rsidR="00D05A4F" w:rsidRPr="001551EA">
        <w:rPr>
          <w:rFonts w:ascii="Times New Roman" w:hAnsi="Times New Roman" w:cs="Times New Roman"/>
          <w:sz w:val="24"/>
          <w:szCs w:val="24"/>
          <w:lang w:val="en-US"/>
        </w:rPr>
        <w:t>takes</w:t>
      </w:r>
      <w:r w:rsidR="00A60CC0" w:rsidRPr="001551EA">
        <w:rPr>
          <w:rFonts w:ascii="Times New Roman" w:hAnsi="Times New Roman" w:cs="Times New Roman"/>
          <w:sz w:val="24"/>
          <w:szCs w:val="24"/>
          <w:lang w:val="en-US"/>
        </w:rPr>
        <w:t xml:space="preserve"> the </w:t>
      </w:r>
      <w:r w:rsidR="00EB6E1D">
        <w:rPr>
          <w:rFonts w:ascii="Times New Roman" w:hAnsi="Times New Roman" w:cs="Times New Roman"/>
          <w:sz w:val="24"/>
          <w:szCs w:val="24"/>
          <w:lang w:val="en-US"/>
        </w:rPr>
        <w:t xml:space="preserve">full </w:t>
      </w:r>
      <w:r w:rsidR="00A60CC0" w:rsidRPr="001551EA">
        <w:rPr>
          <w:rFonts w:ascii="Times New Roman" w:hAnsi="Times New Roman" w:cs="Times New Roman"/>
          <w:sz w:val="24"/>
          <w:szCs w:val="24"/>
          <w:lang w:val="en-US"/>
        </w:rPr>
        <w:t xml:space="preserve">path </w:t>
      </w:r>
      <w:r w:rsidR="00A60CC0" w:rsidRPr="001551EA">
        <w:rPr>
          <w:rFonts w:ascii="Times New Roman" w:hAnsi="Times New Roman" w:cs="Times New Roman"/>
          <w:i/>
          <w:sz w:val="24"/>
          <w:szCs w:val="24"/>
          <w:lang w:val="en-US"/>
        </w:rPr>
        <w:t>p</w:t>
      </w:r>
      <w:r w:rsidR="00A60CC0" w:rsidRPr="001551EA">
        <w:rPr>
          <w:rFonts w:ascii="Times New Roman" w:hAnsi="Times New Roman" w:cs="Times New Roman"/>
          <w:sz w:val="24"/>
          <w:szCs w:val="24"/>
          <w:lang w:val="en-US"/>
        </w:rPr>
        <w:t>(</w:t>
      </w:r>
      <w:r w:rsidR="00A60CC0" w:rsidRPr="001551EA">
        <w:rPr>
          <w:rFonts w:ascii="Times New Roman" w:hAnsi="Times New Roman" w:cs="Times New Roman"/>
          <w:i/>
          <w:sz w:val="24"/>
          <w:szCs w:val="24"/>
          <w:lang w:val="en-US"/>
        </w:rPr>
        <w:t>t</w:t>
      </w:r>
      <w:r w:rsidR="00A60CC0" w:rsidRPr="001551EA">
        <w:rPr>
          <w:rFonts w:ascii="Times New Roman" w:hAnsi="Times New Roman" w:cs="Times New Roman"/>
          <w:sz w:val="24"/>
          <w:szCs w:val="24"/>
          <w:lang w:val="en-US"/>
        </w:rPr>
        <w:t xml:space="preserve">) as given. In the </w:t>
      </w:r>
      <w:r w:rsidR="00E862B0">
        <w:rPr>
          <w:rFonts w:ascii="Times New Roman" w:hAnsi="Times New Roman" w:cs="Times New Roman"/>
          <w:sz w:val="24"/>
          <w:szCs w:val="24"/>
          <w:lang w:val="en-US"/>
        </w:rPr>
        <w:t xml:space="preserve">expression for equilibrium </w:t>
      </w:r>
      <w:r w:rsidR="00A60CC0" w:rsidRPr="001551EA">
        <w:rPr>
          <w:rFonts w:ascii="Times New Roman" w:hAnsi="Times New Roman" w:cs="Times New Roman"/>
          <w:sz w:val="24"/>
          <w:szCs w:val="24"/>
          <w:lang w:val="en-US"/>
        </w:rPr>
        <w:t xml:space="preserve">value, </w:t>
      </w:r>
      <w:r w:rsidR="00A60CC0" w:rsidRPr="001551EA">
        <w:rPr>
          <w:rFonts w:ascii="Times New Roman" w:hAnsi="Times New Roman" w:cs="Times New Roman"/>
          <w:i/>
          <w:sz w:val="24"/>
          <w:szCs w:val="24"/>
          <w:lang w:val="en-US"/>
        </w:rPr>
        <w:t>p</w:t>
      </w:r>
      <w:r w:rsidR="00A60CC0" w:rsidRPr="001551EA">
        <w:rPr>
          <w:rFonts w:ascii="Times New Roman" w:hAnsi="Times New Roman" w:cs="Times New Roman"/>
          <w:sz w:val="24"/>
          <w:szCs w:val="24"/>
          <w:lang w:val="en-US"/>
        </w:rPr>
        <w:t>(</w:t>
      </w:r>
      <w:r w:rsidR="00A60CC0" w:rsidRPr="001551EA">
        <w:rPr>
          <w:rFonts w:ascii="Times New Roman" w:hAnsi="Times New Roman" w:cs="Times New Roman"/>
          <w:i/>
          <w:sz w:val="24"/>
          <w:szCs w:val="24"/>
          <w:lang w:val="en-US"/>
        </w:rPr>
        <w:t>t</w:t>
      </w:r>
      <w:r w:rsidR="00A60CC0" w:rsidRPr="001551EA">
        <w:rPr>
          <w:rFonts w:ascii="Times New Roman" w:hAnsi="Times New Roman" w:cs="Times New Roman"/>
          <w:sz w:val="24"/>
          <w:szCs w:val="24"/>
          <w:lang w:val="en-US"/>
        </w:rPr>
        <w:t>)</w:t>
      </w:r>
      <w:r w:rsidR="00A60CC0" w:rsidRPr="001551EA">
        <w:rPr>
          <w:rFonts w:ascii="Times New Roman" w:hAnsi="Times New Roman" w:cs="Times New Roman"/>
          <w:i/>
          <w:sz w:val="24"/>
          <w:szCs w:val="24"/>
          <w:lang w:val="en-US"/>
        </w:rPr>
        <w:t>S</w:t>
      </w:r>
      <w:r w:rsidR="00A60CC0" w:rsidRPr="001551EA">
        <w:rPr>
          <w:rFonts w:ascii="Times New Roman" w:hAnsi="Times New Roman" w:cs="Times New Roman"/>
          <w:sz w:val="24"/>
          <w:szCs w:val="24"/>
          <w:lang w:val="en-US"/>
        </w:rPr>
        <w:t>(</w:t>
      </w:r>
      <w:r w:rsidR="00A60CC0" w:rsidRPr="001551EA">
        <w:rPr>
          <w:rFonts w:ascii="Times New Roman" w:hAnsi="Times New Roman" w:cs="Times New Roman"/>
          <w:i/>
          <w:sz w:val="24"/>
          <w:szCs w:val="24"/>
          <w:lang w:val="en-US"/>
        </w:rPr>
        <w:t>t</w:t>
      </w:r>
      <w:r w:rsidR="00D7615E">
        <w:rPr>
          <w:rFonts w:ascii="Times New Roman" w:hAnsi="Times New Roman" w:cs="Times New Roman"/>
          <w:sz w:val="24"/>
          <w:szCs w:val="24"/>
          <w:lang w:val="en-US"/>
        </w:rPr>
        <w:t>), price is a function of time. In this case time</w:t>
      </w:r>
      <w:r w:rsidR="007C1624">
        <w:rPr>
          <w:rFonts w:ascii="Times New Roman" w:hAnsi="Times New Roman" w:cs="Times New Roman"/>
          <w:sz w:val="24"/>
          <w:szCs w:val="24"/>
          <w:lang w:val="en-US"/>
        </w:rPr>
        <w:t xml:space="preserve"> (or price)</w:t>
      </w:r>
      <w:r w:rsidR="00D7615E">
        <w:rPr>
          <w:rFonts w:ascii="Times New Roman" w:hAnsi="Times New Roman" w:cs="Times New Roman"/>
          <w:sz w:val="24"/>
          <w:szCs w:val="24"/>
          <w:lang w:val="en-US"/>
        </w:rPr>
        <w:t xml:space="preserve"> </w:t>
      </w:r>
      <w:r w:rsidR="00A60CC0" w:rsidRPr="001551EA">
        <w:rPr>
          <w:rFonts w:ascii="Times New Roman" w:hAnsi="Times New Roman" w:cs="Times New Roman"/>
          <w:sz w:val="24"/>
          <w:szCs w:val="24"/>
          <w:lang w:val="en-US"/>
        </w:rPr>
        <w:t>is a second state variable. Income is</w:t>
      </w:r>
    </w:p>
    <w:p w:rsidR="00A60CC0" w:rsidRPr="001551EA" w:rsidRDefault="00A60CC0"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 xml:space="preserve"> </w:t>
      </w:r>
      <w:r w:rsidR="00161D5C" w:rsidRPr="001551EA">
        <w:rPr>
          <w:rFonts w:ascii="Times New Roman" w:hAnsi="Times New Roman" w:cs="Times New Roman"/>
          <w:position w:val="-24"/>
          <w:sz w:val="24"/>
          <w:szCs w:val="24"/>
          <w:lang w:val="en-US"/>
        </w:rPr>
        <w:object w:dxaOrig="7180" w:dyaOrig="620">
          <v:shape id="_x0000_i1041" type="#_x0000_t75" style="width:359.25pt;height:30.75pt" o:ole="">
            <v:imagedata r:id="rId40" o:title=""/>
          </v:shape>
          <o:OLEObject Type="Embed" ProgID="Equation.3" ShapeID="_x0000_i1041" DrawAspect="Content" ObjectID="_1585988673" r:id="rId41"/>
        </w:object>
      </w:r>
      <w:r w:rsidRPr="001551EA">
        <w:rPr>
          <w:rFonts w:ascii="Times New Roman" w:hAnsi="Times New Roman" w:cs="Times New Roman"/>
          <w:sz w:val="24"/>
          <w:szCs w:val="24"/>
          <w:lang w:val="en-US"/>
        </w:rPr>
        <w:t>,</w:t>
      </w:r>
    </w:p>
    <w:p w:rsidR="00873ABE" w:rsidRPr="001551EA" w:rsidRDefault="00EB6E1D" w:rsidP="00FE6C01">
      <w:pPr>
        <w:spacing w:line="480" w:lineRule="auto"/>
        <w:rPr>
          <w:rFonts w:ascii="Times New Roman" w:hAnsi="Times New Roman" w:cs="Times New Roman"/>
          <w:sz w:val="24"/>
          <w:szCs w:val="24"/>
        </w:rPr>
      </w:pPr>
      <w:r>
        <w:rPr>
          <w:rFonts w:ascii="Times New Roman" w:hAnsi="Times New Roman" w:cs="Times New Roman"/>
          <w:sz w:val="24"/>
          <w:szCs w:val="24"/>
          <w:lang w:val="en-US"/>
        </w:rPr>
        <w:t>a</w:t>
      </w:r>
      <w:r w:rsidR="003730CA">
        <w:rPr>
          <w:rFonts w:ascii="Times New Roman" w:hAnsi="Times New Roman" w:cs="Times New Roman"/>
          <w:sz w:val="24"/>
          <w:szCs w:val="24"/>
          <w:lang w:val="en-US"/>
        </w:rPr>
        <w:t>nd</w:t>
      </w:r>
      <w:r>
        <w:rPr>
          <w:rFonts w:ascii="Times New Roman" w:hAnsi="Times New Roman" w:cs="Times New Roman"/>
          <w:sz w:val="24"/>
          <w:szCs w:val="24"/>
          <w:lang w:val="en-US"/>
        </w:rPr>
        <w:t xml:space="preserve"> in this case</w:t>
      </w:r>
      <w:r w:rsidR="003730CA">
        <w:rPr>
          <w:rFonts w:ascii="Times New Roman" w:hAnsi="Times New Roman" w:cs="Times New Roman"/>
          <w:sz w:val="24"/>
          <w:szCs w:val="24"/>
          <w:lang w:val="en-US"/>
        </w:rPr>
        <w:t xml:space="preserve"> </w:t>
      </w:r>
      <w:r w:rsidR="00A60CC0" w:rsidRPr="001551EA">
        <w:rPr>
          <w:rFonts w:ascii="Times New Roman" w:hAnsi="Times New Roman" w:cs="Times New Roman"/>
          <w:sz w:val="24"/>
          <w:szCs w:val="24"/>
          <w:lang w:val="en-US"/>
        </w:rPr>
        <w:t xml:space="preserve">is </w:t>
      </w:r>
      <w:r w:rsidR="00BE0937" w:rsidRPr="001551EA">
        <w:rPr>
          <w:rFonts w:ascii="Times New Roman" w:hAnsi="Times New Roman" w:cs="Times New Roman"/>
          <w:sz w:val="24"/>
          <w:szCs w:val="24"/>
          <w:lang w:val="en-US"/>
        </w:rPr>
        <w:t xml:space="preserve">equal to </w:t>
      </w:r>
      <w:r w:rsidR="00A60CC0" w:rsidRPr="001551EA">
        <w:rPr>
          <w:rFonts w:ascii="Times New Roman" w:hAnsi="Times New Roman" w:cs="Times New Roman"/>
          <w:sz w:val="24"/>
          <w:szCs w:val="24"/>
          <w:lang w:val="en-US"/>
        </w:rPr>
        <w:t xml:space="preserve">the capital gain. </w:t>
      </w:r>
      <w:r w:rsidR="00873ABE" w:rsidRPr="001551EA">
        <w:rPr>
          <w:rFonts w:ascii="Times New Roman" w:hAnsi="Times New Roman" w:cs="Times New Roman"/>
          <w:sz w:val="24"/>
          <w:szCs w:val="24"/>
        </w:rPr>
        <w:t>Depreciation is</w:t>
      </w:r>
    </w:p>
    <w:p w:rsidR="00873ABE" w:rsidRPr="001551EA" w:rsidRDefault="00873ABE" w:rsidP="00FE6C01">
      <w:pPr>
        <w:spacing w:line="480" w:lineRule="auto"/>
        <w:rPr>
          <w:rFonts w:ascii="Times New Roman" w:hAnsi="Times New Roman" w:cs="Times New Roman"/>
          <w:sz w:val="24"/>
          <w:szCs w:val="24"/>
        </w:rPr>
      </w:pPr>
      <w:r w:rsidRPr="001551EA">
        <w:rPr>
          <w:rFonts w:ascii="Times New Roman" w:hAnsi="Times New Roman" w:cs="Times New Roman"/>
          <w:position w:val="-24"/>
          <w:sz w:val="24"/>
          <w:szCs w:val="24"/>
          <w:lang w:val="fr-CA"/>
        </w:rPr>
        <w:object w:dxaOrig="4580" w:dyaOrig="620">
          <v:shape id="_x0000_i1042" type="#_x0000_t75" style="width:228.75pt;height:30.75pt" o:ole="">
            <v:imagedata r:id="rId42" o:title=""/>
          </v:shape>
          <o:OLEObject Type="Embed" ProgID="Equation.3" ShapeID="_x0000_i1042" DrawAspect="Content" ObjectID="_1585988674" r:id="rId43"/>
        </w:object>
      </w:r>
      <w:r w:rsidR="00A60CC0" w:rsidRPr="001551EA">
        <w:rPr>
          <w:rFonts w:ascii="Times New Roman" w:hAnsi="Times New Roman" w:cs="Times New Roman"/>
          <w:sz w:val="24"/>
          <w:szCs w:val="24"/>
        </w:rPr>
        <w:t>.</w:t>
      </w:r>
    </w:p>
    <w:p w:rsidR="00BE0937" w:rsidRPr="001551EA" w:rsidRDefault="00873ABE"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rPr>
        <w:t xml:space="preserve">Depreciation is </w:t>
      </w:r>
      <w:r w:rsidR="00EB6E1D">
        <w:rPr>
          <w:rFonts w:ascii="Times New Roman" w:hAnsi="Times New Roman" w:cs="Times New Roman"/>
          <w:sz w:val="24"/>
          <w:szCs w:val="24"/>
        </w:rPr>
        <w:t xml:space="preserve">less than the Hotelling rent, </w:t>
      </w:r>
      <w:r w:rsidR="00BE0937" w:rsidRPr="001551EA">
        <w:rPr>
          <w:rFonts w:ascii="Times New Roman" w:hAnsi="Times New Roman" w:cs="Times New Roman"/>
          <w:position w:val="-10"/>
          <w:sz w:val="24"/>
          <w:szCs w:val="24"/>
        </w:rPr>
        <w:object w:dxaOrig="859" w:dyaOrig="320">
          <v:shape id="_x0000_i1043" type="#_x0000_t75" style="width:42.75pt;height:15.75pt" o:ole="">
            <v:imagedata r:id="rId44" o:title=""/>
          </v:shape>
          <o:OLEObject Type="Embed" ProgID="Equation.3" ShapeID="_x0000_i1043" DrawAspect="Content" ObjectID="_1585988675" r:id="rId45"/>
        </w:object>
      </w:r>
      <w:r w:rsidR="00BE0937" w:rsidRPr="001551EA">
        <w:rPr>
          <w:rFonts w:ascii="Times New Roman" w:hAnsi="Times New Roman" w:cs="Times New Roman"/>
          <w:sz w:val="24"/>
          <w:szCs w:val="24"/>
        </w:rPr>
        <w:t xml:space="preserve">. It </w:t>
      </w:r>
      <w:r w:rsidR="008D7D5C" w:rsidRPr="001551EA">
        <w:rPr>
          <w:rFonts w:ascii="Times New Roman" w:hAnsi="Times New Roman" w:cs="Times New Roman"/>
          <w:sz w:val="24"/>
          <w:szCs w:val="24"/>
        </w:rPr>
        <w:t xml:space="preserve">is </w:t>
      </w:r>
      <w:r w:rsidRPr="001551EA">
        <w:rPr>
          <w:rFonts w:ascii="Times New Roman" w:hAnsi="Times New Roman" w:cs="Times New Roman"/>
          <w:sz w:val="24"/>
          <w:szCs w:val="24"/>
        </w:rPr>
        <w:t>depicted in the plane (</w:t>
      </w:r>
      <w:r w:rsidRPr="001551EA">
        <w:rPr>
          <w:rFonts w:ascii="Times New Roman" w:hAnsi="Times New Roman" w:cs="Times New Roman"/>
          <w:i/>
          <w:sz w:val="24"/>
          <w:szCs w:val="24"/>
        </w:rPr>
        <w:t>p,S</w:t>
      </w:r>
      <w:r w:rsidRPr="001551EA">
        <w:rPr>
          <w:rFonts w:ascii="Times New Roman" w:hAnsi="Times New Roman" w:cs="Times New Roman"/>
          <w:sz w:val="24"/>
          <w:szCs w:val="24"/>
        </w:rPr>
        <w:t xml:space="preserve">) in Figure 1. The sign of depreciation depends on the relative sizes of the slivers </w:t>
      </w:r>
      <w:r w:rsidRPr="001551EA">
        <w:rPr>
          <w:rFonts w:ascii="Times New Roman" w:hAnsi="Times New Roman" w:cs="Times New Roman"/>
          <w:i/>
          <w:sz w:val="24"/>
          <w:szCs w:val="24"/>
        </w:rPr>
        <w:t>pdS</w:t>
      </w:r>
      <w:r w:rsidRPr="001551EA">
        <w:rPr>
          <w:rFonts w:ascii="Times New Roman" w:hAnsi="Times New Roman" w:cs="Times New Roman"/>
          <w:sz w:val="24"/>
          <w:szCs w:val="24"/>
        </w:rPr>
        <w:t xml:space="preserve"> and </w:t>
      </w:r>
      <w:r w:rsidRPr="001551EA">
        <w:rPr>
          <w:rFonts w:ascii="Times New Roman" w:hAnsi="Times New Roman" w:cs="Times New Roman"/>
          <w:i/>
          <w:sz w:val="24"/>
          <w:szCs w:val="24"/>
        </w:rPr>
        <w:t>Sdp</w:t>
      </w:r>
      <w:r w:rsidRPr="001551EA">
        <w:rPr>
          <w:rFonts w:ascii="Times New Roman" w:hAnsi="Times New Roman" w:cs="Times New Roman"/>
          <w:sz w:val="24"/>
          <w:szCs w:val="24"/>
        </w:rPr>
        <w:t xml:space="preserve">. For large values of </w:t>
      </w:r>
      <w:r w:rsidRPr="001551EA">
        <w:rPr>
          <w:rFonts w:ascii="Times New Roman" w:hAnsi="Times New Roman" w:cs="Times New Roman"/>
          <w:i/>
          <w:sz w:val="24"/>
          <w:szCs w:val="24"/>
        </w:rPr>
        <w:t>S</w:t>
      </w:r>
      <w:r w:rsidRPr="001551EA">
        <w:rPr>
          <w:rFonts w:ascii="Times New Roman" w:hAnsi="Times New Roman" w:cs="Times New Roman"/>
          <w:sz w:val="24"/>
          <w:szCs w:val="24"/>
        </w:rPr>
        <w:t xml:space="preserve">, there may be appreciation: interest on the stock value is greater than the value of the </w:t>
      </w:r>
      <w:r w:rsidRPr="001551EA">
        <w:rPr>
          <w:rFonts w:ascii="Times New Roman" w:hAnsi="Times New Roman" w:cs="Times New Roman"/>
          <w:sz w:val="24"/>
          <w:szCs w:val="24"/>
        </w:rPr>
        <w:lastRenderedPageBreak/>
        <w:t>depletion of the stock.</w:t>
      </w:r>
      <w:r w:rsidR="008D7D5C" w:rsidRPr="001551EA">
        <w:rPr>
          <w:rFonts w:ascii="Times New Roman" w:hAnsi="Times New Roman" w:cs="Times New Roman"/>
          <w:sz w:val="24"/>
          <w:szCs w:val="24"/>
        </w:rPr>
        <w:t xml:space="preserve"> </w:t>
      </w:r>
      <w:r w:rsidR="008D7D5C" w:rsidRPr="001551EA">
        <w:rPr>
          <w:rFonts w:ascii="Times New Roman" w:hAnsi="Times New Roman" w:cs="Times New Roman"/>
          <w:sz w:val="24"/>
          <w:szCs w:val="24"/>
          <w:lang w:val="en-US"/>
        </w:rPr>
        <w:t xml:space="preserve">The change in </w:t>
      </w:r>
      <w:r w:rsidR="008D7D5C" w:rsidRPr="00EB6E1D">
        <w:rPr>
          <w:rFonts w:ascii="Times New Roman" w:hAnsi="Times New Roman" w:cs="Times New Roman"/>
          <w:i/>
          <w:sz w:val="24"/>
          <w:szCs w:val="24"/>
          <w:lang w:val="en-US"/>
        </w:rPr>
        <w:t>λ</w:t>
      </w:r>
      <w:r w:rsidR="008D7D5C" w:rsidRPr="001551EA">
        <w:rPr>
          <w:rFonts w:ascii="Times New Roman" w:hAnsi="Times New Roman" w:cs="Times New Roman"/>
          <w:sz w:val="24"/>
          <w:szCs w:val="24"/>
          <w:lang w:val="en-US"/>
        </w:rPr>
        <w:t xml:space="preserve"> and in </w:t>
      </w:r>
      <w:r w:rsidR="008D7D5C" w:rsidRPr="00EB6E1D">
        <w:rPr>
          <w:rFonts w:ascii="Times New Roman" w:hAnsi="Times New Roman" w:cs="Times New Roman"/>
          <w:i/>
          <w:sz w:val="24"/>
          <w:szCs w:val="24"/>
          <w:lang w:val="en-US"/>
        </w:rPr>
        <w:t>p</w:t>
      </w:r>
      <w:r w:rsidR="008D7D5C" w:rsidRPr="001551EA">
        <w:rPr>
          <w:rFonts w:ascii="Times New Roman" w:hAnsi="Times New Roman" w:cs="Times New Roman"/>
          <w:sz w:val="24"/>
          <w:szCs w:val="24"/>
          <w:lang w:val="en-US"/>
        </w:rPr>
        <w:t xml:space="preserve"> is a change in a relative price that directs decisions. Changes in a relative price should be accounted.</w:t>
      </w:r>
    </w:p>
    <w:p w:rsidR="00BE0937" w:rsidRDefault="00BE0937" w:rsidP="00FE6C01">
      <w:pPr>
        <w:spacing w:line="480" w:lineRule="auto"/>
        <w:rPr>
          <w:rFonts w:ascii="Times New Roman" w:hAnsi="Times New Roman" w:cs="Times New Roman"/>
          <w:sz w:val="24"/>
          <w:szCs w:val="24"/>
        </w:rPr>
      </w:pPr>
      <w:r w:rsidRPr="001551EA">
        <w:rPr>
          <w:rFonts w:ascii="Times New Roman" w:hAnsi="Times New Roman" w:cs="Times New Roman"/>
          <w:sz w:val="24"/>
          <w:szCs w:val="24"/>
          <w:lang w:val="en-US"/>
        </w:rPr>
        <w:t>In this problem, it is optimal that</w:t>
      </w:r>
      <w:r w:rsidR="003730CA">
        <w:rPr>
          <w:rFonts w:ascii="Times New Roman" w:hAnsi="Times New Roman" w:cs="Times New Roman"/>
          <w:sz w:val="24"/>
          <w:szCs w:val="24"/>
          <w:lang w:val="en-US"/>
        </w:rPr>
        <w:t xml:space="preserve"> consumption </w:t>
      </w:r>
      <w:r w:rsidR="003730CA" w:rsidRPr="003730CA">
        <w:rPr>
          <w:rFonts w:ascii="Times New Roman" w:hAnsi="Times New Roman" w:cs="Times New Roman"/>
          <w:i/>
          <w:sz w:val="24"/>
          <w:szCs w:val="24"/>
          <w:lang w:val="en-US"/>
        </w:rPr>
        <w:t>not</w:t>
      </w:r>
      <w:r w:rsidR="003730CA">
        <w:rPr>
          <w:rFonts w:ascii="Times New Roman" w:hAnsi="Times New Roman" w:cs="Times New Roman"/>
          <w:sz w:val="24"/>
          <w:szCs w:val="24"/>
          <w:lang w:val="en-US"/>
        </w:rPr>
        <w:t xml:space="preserve"> be equal to</w:t>
      </w:r>
      <w:r w:rsidRPr="001551EA">
        <w:rPr>
          <w:rFonts w:ascii="Times New Roman" w:hAnsi="Times New Roman" w:cs="Times New Roman"/>
          <w:sz w:val="24"/>
          <w:szCs w:val="24"/>
          <w:lang w:val="en-US"/>
        </w:rPr>
        <w:t xml:space="preserve"> Hicksian income</w:t>
      </w:r>
      <w:r w:rsidR="00B1183E">
        <w:rPr>
          <w:rFonts w:ascii="Times New Roman" w:hAnsi="Times New Roman" w:cs="Times New Roman"/>
          <w:sz w:val="24"/>
          <w:szCs w:val="24"/>
          <w:lang w:val="en-US"/>
        </w:rPr>
        <w:t xml:space="preserve"> no. 1</w:t>
      </w:r>
      <w:r w:rsidRPr="001551EA">
        <w:rPr>
          <w:rFonts w:ascii="Times New Roman" w:hAnsi="Times New Roman" w:cs="Times New Roman"/>
          <w:sz w:val="24"/>
          <w:szCs w:val="24"/>
          <w:lang w:val="en-US"/>
        </w:rPr>
        <w:t xml:space="preserve">: </w:t>
      </w:r>
      <w:r w:rsidR="00A0391C" w:rsidRPr="001551EA">
        <w:rPr>
          <w:rFonts w:ascii="Times New Roman" w:hAnsi="Times New Roman" w:cs="Times New Roman"/>
          <w:position w:val="-10"/>
          <w:sz w:val="24"/>
          <w:szCs w:val="24"/>
          <w:lang w:val="en-US"/>
        </w:rPr>
        <w:object w:dxaOrig="880" w:dyaOrig="320">
          <v:shape id="_x0000_i1044" type="#_x0000_t75" style="width:44.25pt;height:15.75pt" o:ole="">
            <v:imagedata r:id="rId46" o:title=""/>
          </v:shape>
          <o:OLEObject Type="Embed" ProgID="Equation.3" ShapeID="_x0000_i1044" DrawAspect="Content" ObjectID="_1585988676" r:id="rId47"/>
        </w:object>
      </w:r>
      <w:r w:rsidR="0058427D">
        <w:rPr>
          <w:rFonts w:ascii="Times New Roman" w:hAnsi="Times New Roman" w:cs="Times New Roman"/>
          <w:sz w:val="24"/>
          <w:szCs w:val="24"/>
          <w:lang w:val="en-US"/>
        </w:rPr>
        <w:t>.</w:t>
      </w:r>
      <w:r w:rsidR="0058427D">
        <w:rPr>
          <w:rStyle w:val="FootnoteReference"/>
          <w:rFonts w:ascii="Times New Roman" w:hAnsi="Times New Roman" w:cs="Times New Roman"/>
          <w:sz w:val="24"/>
          <w:szCs w:val="24"/>
          <w:lang w:val="en-US"/>
        </w:rPr>
        <w:footnoteReference w:id="3"/>
      </w:r>
    </w:p>
    <w:p w:rsidR="003730CA" w:rsidRPr="00CD2398" w:rsidRDefault="003730CA" w:rsidP="00FE6C01">
      <w:pPr>
        <w:spacing w:line="480" w:lineRule="auto"/>
        <w:rPr>
          <w:rFonts w:ascii="Times New Roman" w:hAnsi="Times New Roman" w:cs="Times New Roman"/>
          <w:i/>
          <w:sz w:val="24"/>
          <w:szCs w:val="24"/>
          <w:lang w:val="en-US"/>
        </w:rPr>
      </w:pPr>
      <w:r w:rsidRPr="00CD2398">
        <w:rPr>
          <w:rFonts w:ascii="Times New Roman" w:hAnsi="Times New Roman" w:cs="Times New Roman"/>
          <w:i/>
          <w:sz w:val="24"/>
          <w:szCs w:val="24"/>
        </w:rPr>
        <w:t>Maximization of Discounted Utility</w:t>
      </w:r>
    </w:p>
    <w:p w:rsidR="00EC6008" w:rsidRPr="001551EA" w:rsidRDefault="00A0391C" w:rsidP="00FE6C01">
      <w:pPr>
        <w:spacing w:line="480" w:lineRule="auto"/>
        <w:rPr>
          <w:rFonts w:ascii="Times New Roman" w:hAnsi="Times New Roman" w:cs="Times New Roman"/>
          <w:sz w:val="24"/>
          <w:szCs w:val="24"/>
        </w:rPr>
      </w:pPr>
      <w:r w:rsidRPr="001551EA">
        <w:rPr>
          <w:rFonts w:ascii="Times New Roman" w:hAnsi="Times New Roman" w:cs="Times New Roman"/>
          <w:sz w:val="24"/>
          <w:szCs w:val="24"/>
          <w:lang w:val="en-US"/>
        </w:rPr>
        <w:t>Now l</w:t>
      </w:r>
      <w:r w:rsidR="002C6721" w:rsidRPr="001551EA">
        <w:rPr>
          <w:rFonts w:ascii="Times New Roman" w:hAnsi="Times New Roman" w:cs="Times New Roman"/>
          <w:sz w:val="24"/>
          <w:szCs w:val="24"/>
        </w:rPr>
        <w:t xml:space="preserve">et utility be represented by </w:t>
      </w:r>
      <w:r w:rsidR="00B1183E">
        <w:rPr>
          <w:rFonts w:ascii="Times New Roman" w:hAnsi="Times New Roman" w:cs="Times New Roman"/>
          <w:sz w:val="24"/>
          <w:szCs w:val="24"/>
        </w:rPr>
        <w:t xml:space="preserve">the </w:t>
      </w:r>
      <w:r w:rsidR="002C6721" w:rsidRPr="001551EA">
        <w:rPr>
          <w:rFonts w:ascii="Times New Roman" w:hAnsi="Times New Roman" w:cs="Times New Roman"/>
          <w:sz w:val="24"/>
          <w:szCs w:val="24"/>
        </w:rPr>
        <w:t>stationary function</w:t>
      </w:r>
      <w:r w:rsidR="003730CA">
        <w:rPr>
          <w:rFonts w:ascii="Times New Roman" w:hAnsi="Times New Roman" w:cs="Times New Roman"/>
          <w:sz w:val="24"/>
          <w:szCs w:val="24"/>
        </w:rPr>
        <w:t>,</w:t>
      </w:r>
      <w:r w:rsidR="002C6721" w:rsidRPr="001551EA">
        <w:rPr>
          <w:rFonts w:ascii="Times New Roman" w:hAnsi="Times New Roman" w:cs="Times New Roman"/>
          <w:sz w:val="24"/>
          <w:szCs w:val="24"/>
        </w:rPr>
        <w:t xml:space="preserve"> </w:t>
      </w:r>
      <w:r w:rsidR="002C6721" w:rsidRPr="001551EA">
        <w:rPr>
          <w:rFonts w:ascii="Times New Roman" w:hAnsi="Times New Roman" w:cs="Times New Roman"/>
          <w:i/>
          <w:sz w:val="24"/>
          <w:szCs w:val="24"/>
        </w:rPr>
        <w:t>u</w:t>
      </w:r>
      <w:r w:rsidR="002C6721" w:rsidRPr="001551EA">
        <w:rPr>
          <w:rFonts w:ascii="Times New Roman" w:hAnsi="Times New Roman" w:cs="Times New Roman"/>
          <w:sz w:val="24"/>
          <w:szCs w:val="24"/>
        </w:rPr>
        <w:t>(</w:t>
      </w:r>
      <w:r w:rsidR="002C6721" w:rsidRPr="001551EA">
        <w:rPr>
          <w:rFonts w:ascii="Times New Roman" w:hAnsi="Times New Roman" w:cs="Times New Roman"/>
          <w:i/>
          <w:sz w:val="24"/>
          <w:szCs w:val="24"/>
        </w:rPr>
        <w:t>q</w:t>
      </w:r>
      <w:r w:rsidR="002C6721" w:rsidRPr="001551EA">
        <w:rPr>
          <w:rFonts w:ascii="Times New Roman" w:hAnsi="Times New Roman" w:cs="Times New Roman"/>
          <w:sz w:val="24"/>
          <w:szCs w:val="24"/>
        </w:rPr>
        <w:t>)</w:t>
      </w:r>
      <w:r w:rsidR="003730CA">
        <w:rPr>
          <w:rFonts w:ascii="Times New Roman" w:hAnsi="Times New Roman" w:cs="Times New Roman"/>
          <w:sz w:val="24"/>
          <w:szCs w:val="24"/>
        </w:rPr>
        <w:t>,</w:t>
      </w:r>
      <w:r w:rsidR="002C6721" w:rsidRPr="001551EA">
        <w:rPr>
          <w:rFonts w:ascii="Times New Roman" w:hAnsi="Times New Roman" w:cs="Times New Roman"/>
          <w:sz w:val="24"/>
          <w:szCs w:val="24"/>
        </w:rPr>
        <w:t xml:space="preserve"> and welfare, </w:t>
      </w:r>
      <w:r w:rsidR="002C6721" w:rsidRPr="001551EA">
        <w:rPr>
          <w:rFonts w:ascii="Times New Roman" w:hAnsi="Times New Roman" w:cs="Times New Roman"/>
          <w:i/>
          <w:sz w:val="24"/>
          <w:szCs w:val="24"/>
        </w:rPr>
        <w:t>W</w:t>
      </w:r>
      <w:r w:rsidR="002C6721" w:rsidRPr="001551EA">
        <w:rPr>
          <w:rFonts w:ascii="Times New Roman" w:hAnsi="Times New Roman" w:cs="Times New Roman"/>
          <w:sz w:val="24"/>
          <w:szCs w:val="24"/>
        </w:rPr>
        <w:t xml:space="preserve">, by utility discounted at a constant rate </w:t>
      </w:r>
      <w:r w:rsidR="002C6721" w:rsidRPr="001551EA">
        <w:rPr>
          <w:rFonts w:ascii="Times New Roman" w:hAnsi="Times New Roman" w:cs="Times New Roman"/>
          <w:i/>
          <w:sz w:val="24"/>
          <w:szCs w:val="24"/>
        </w:rPr>
        <w:t>ρ</w:t>
      </w:r>
      <w:r w:rsidR="00A32A0E" w:rsidRPr="001551EA">
        <w:rPr>
          <w:rFonts w:ascii="Times New Roman" w:hAnsi="Times New Roman" w:cs="Times New Roman"/>
          <w:sz w:val="24"/>
          <w:szCs w:val="24"/>
        </w:rPr>
        <w:t>:</w:t>
      </w:r>
    </w:p>
    <w:p w:rsidR="00A32A0E" w:rsidRDefault="00A32A0E" w:rsidP="00FE6C01">
      <w:pPr>
        <w:spacing w:line="480" w:lineRule="auto"/>
        <w:rPr>
          <w:rFonts w:ascii="Times New Roman" w:hAnsi="Times New Roman" w:cs="Times New Roman"/>
          <w:sz w:val="24"/>
          <w:szCs w:val="24"/>
        </w:rPr>
      </w:pPr>
      <w:r w:rsidRPr="001551EA">
        <w:rPr>
          <w:rFonts w:ascii="Times New Roman" w:hAnsi="Times New Roman" w:cs="Times New Roman"/>
          <w:position w:val="-18"/>
          <w:sz w:val="24"/>
          <w:szCs w:val="24"/>
        </w:rPr>
        <w:object w:dxaOrig="2320" w:dyaOrig="520">
          <v:shape id="_x0000_i1045" type="#_x0000_t75" style="width:116.25pt;height:26.25pt" o:ole="">
            <v:imagedata r:id="rId48" o:title=""/>
          </v:shape>
          <o:OLEObject Type="Embed" ProgID="Equation.3" ShapeID="_x0000_i1045" DrawAspect="Content" ObjectID="_1585988677" r:id="rId49"/>
        </w:object>
      </w:r>
      <w:r w:rsidRPr="001551EA">
        <w:rPr>
          <w:rFonts w:ascii="Times New Roman" w:hAnsi="Times New Roman" w:cs="Times New Roman"/>
          <w:sz w:val="24"/>
          <w:szCs w:val="24"/>
        </w:rPr>
        <w:t>.</w:t>
      </w:r>
      <w:r w:rsidR="001C4AD3" w:rsidRPr="001551EA">
        <w:rPr>
          <w:rFonts w:ascii="Times New Roman" w:hAnsi="Times New Roman" w:cs="Times New Roman"/>
          <w:sz w:val="24"/>
          <w:szCs w:val="24"/>
        </w:rPr>
        <w:tab/>
      </w:r>
      <w:r w:rsidR="001C4AD3" w:rsidRPr="001551EA">
        <w:rPr>
          <w:rFonts w:ascii="Times New Roman" w:hAnsi="Times New Roman" w:cs="Times New Roman"/>
          <w:sz w:val="24"/>
          <w:szCs w:val="24"/>
        </w:rPr>
        <w:tab/>
      </w:r>
      <w:r w:rsidR="001C4AD3" w:rsidRPr="001551EA">
        <w:rPr>
          <w:rFonts w:ascii="Times New Roman" w:hAnsi="Times New Roman" w:cs="Times New Roman"/>
          <w:sz w:val="24"/>
          <w:szCs w:val="24"/>
        </w:rPr>
        <w:tab/>
      </w:r>
      <w:r w:rsidR="001C4AD3" w:rsidRPr="001551EA">
        <w:rPr>
          <w:rFonts w:ascii="Times New Roman" w:hAnsi="Times New Roman" w:cs="Times New Roman"/>
          <w:sz w:val="24"/>
          <w:szCs w:val="24"/>
        </w:rPr>
        <w:tab/>
      </w:r>
      <w:r w:rsidR="001C4AD3" w:rsidRPr="001551EA">
        <w:rPr>
          <w:rFonts w:ascii="Times New Roman" w:hAnsi="Times New Roman" w:cs="Times New Roman"/>
          <w:sz w:val="24"/>
          <w:szCs w:val="24"/>
        </w:rPr>
        <w:tab/>
      </w:r>
      <w:r w:rsidR="001C4AD3" w:rsidRPr="001551EA">
        <w:rPr>
          <w:rFonts w:ascii="Times New Roman" w:hAnsi="Times New Roman" w:cs="Times New Roman"/>
          <w:sz w:val="24"/>
          <w:szCs w:val="24"/>
        </w:rPr>
        <w:tab/>
      </w:r>
      <w:r w:rsidR="001C4AD3" w:rsidRPr="001551EA">
        <w:rPr>
          <w:rFonts w:ascii="Times New Roman" w:hAnsi="Times New Roman" w:cs="Times New Roman"/>
          <w:sz w:val="24"/>
          <w:szCs w:val="24"/>
        </w:rPr>
        <w:tab/>
      </w:r>
      <w:r w:rsidR="001C4AD3" w:rsidRPr="001551EA">
        <w:rPr>
          <w:rFonts w:ascii="Times New Roman" w:hAnsi="Times New Roman" w:cs="Times New Roman"/>
          <w:sz w:val="24"/>
          <w:szCs w:val="24"/>
        </w:rPr>
        <w:tab/>
      </w:r>
      <w:r w:rsidR="001C4AD3" w:rsidRPr="001551EA">
        <w:rPr>
          <w:rFonts w:ascii="Times New Roman" w:hAnsi="Times New Roman" w:cs="Times New Roman"/>
          <w:sz w:val="24"/>
          <w:szCs w:val="24"/>
        </w:rPr>
        <w:tab/>
        <w:t>(7)</w:t>
      </w:r>
    </w:p>
    <w:p w:rsidR="0063743E" w:rsidRPr="001551EA" w:rsidRDefault="00EB6E1D" w:rsidP="00FE6C01">
      <w:pPr>
        <w:spacing w:line="480" w:lineRule="auto"/>
        <w:rPr>
          <w:rFonts w:ascii="Times New Roman" w:hAnsi="Times New Roman" w:cs="Times New Roman"/>
          <w:sz w:val="24"/>
          <w:szCs w:val="24"/>
        </w:rPr>
      </w:pPr>
      <w:r>
        <w:rPr>
          <w:rFonts w:ascii="Times New Roman" w:hAnsi="Times New Roman" w:cs="Times New Roman"/>
          <w:sz w:val="24"/>
          <w:szCs w:val="24"/>
        </w:rPr>
        <w:t>W</w:t>
      </w:r>
      <w:r w:rsidR="0063743E">
        <w:rPr>
          <w:rFonts w:ascii="Times New Roman" w:hAnsi="Times New Roman" w:cs="Times New Roman"/>
          <w:sz w:val="24"/>
          <w:szCs w:val="24"/>
        </w:rPr>
        <w:t xml:space="preserve">riting down the integral on the RHS of equation (7) implies that utility and welfare are </w:t>
      </w:r>
      <w:r w:rsidR="00B1183E">
        <w:rPr>
          <w:rFonts w:ascii="Times New Roman" w:hAnsi="Times New Roman" w:cs="Times New Roman"/>
          <w:sz w:val="24"/>
          <w:szCs w:val="24"/>
        </w:rPr>
        <w:t xml:space="preserve">assumed to be </w:t>
      </w:r>
      <w:r w:rsidR="0063743E">
        <w:rPr>
          <w:rFonts w:ascii="Times New Roman" w:hAnsi="Times New Roman" w:cs="Times New Roman"/>
          <w:sz w:val="24"/>
          <w:szCs w:val="24"/>
        </w:rPr>
        <w:t>real numbers (expressed</w:t>
      </w:r>
      <w:r w:rsidR="00BE1CF7">
        <w:rPr>
          <w:rFonts w:ascii="Times New Roman" w:hAnsi="Times New Roman" w:cs="Times New Roman"/>
          <w:sz w:val="24"/>
          <w:szCs w:val="24"/>
        </w:rPr>
        <w:t>, say,</w:t>
      </w:r>
      <w:r w:rsidR="0063743E">
        <w:rPr>
          <w:rFonts w:ascii="Times New Roman" w:hAnsi="Times New Roman" w:cs="Times New Roman"/>
          <w:sz w:val="24"/>
          <w:szCs w:val="24"/>
        </w:rPr>
        <w:t xml:space="preserve"> in </w:t>
      </w:r>
      <w:r w:rsidR="00E862B0">
        <w:rPr>
          <w:rFonts w:ascii="Times New Roman" w:hAnsi="Times New Roman" w:cs="Times New Roman"/>
          <w:sz w:val="24"/>
          <w:szCs w:val="24"/>
        </w:rPr>
        <w:t xml:space="preserve">the fictive units, </w:t>
      </w:r>
      <w:r w:rsidR="0063743E" w:rsidRPr="00E862B0">
        <w:rPr>
          <w:rFonts w:ascii="Times New Roman" w:hAnsi="Times New Roman" w:cs="Times New Roman"/>
          <w:i/>
          <w:sz w:val="24"/>
          <w:szCs w:val="24"/>
        </w:rPr>
        <w:t>util</w:t>
      </w:r>
      <w:r w:rsidR="00E862B0" w:rsidRPr="00E862B0">
        <w:rPr>
          <w:rFonts w:ascii="Times New Roman" w:hAnsi="Times New Roman" w:cs="Times New Roman"/>
          <w:i/>
          <w:sz w:val="24"/>
          <w:szCs w:val="24"/>
        </w:rPr>
        <w:t>s</w:t>
      </w:r>
      <w:r w:rsidRPr="00E862B0">
        <w:rPr>
          <w:rFonts w:ascii="Times New Roman" w:hAnsi="Times New Roman" w:cs="Times New Roman"/>
          <w:i/>
          <w:sz w:val="24"/>
          <w:szCs w:val="24"/>
        </w:rPr>
        <w:t xml:space="preserve"> per unit time</w:t>
      </w:r>
      <w:r>
        <w:rPr>
          <w:rFonts w:ascii="Times New Roman" w:hAnsi="Times New Roman" w:cs="Times New Roman"/>
          <w:sz w:val="24"/>
          <w:szCs w:val="24"/>
        </w:rPr>
        <w:t xml:space="preserve"> and </w:t>
      </w:r>
      <w:r w:rsidRPr="00E862B0">
        <w:rPr>
          <w:rFonts w:ascii="Times New Roman" w:hAnsi="Times New Roman" w:cs="Times New Roman"/>
          <w:i/>
          <w:sz w:val="24"/>
          <w:szCs w:val="24"/>
        </w:rPr>
        <w:t>utils</w:t>
      </w:r>
      <w:r>
        <w:rPr>
          <w:rFonts w:ascii="Times New Roman" w:hAnsi="Times New Roman" w:cs="Times New Roman"/>
          <w:sz w:val="24"/>
          <w:szCs w:val="24"/>
        </w:rPr>
        <w:t>). The</w:t>
      </w:r>
      <w:r w:rsidR="00B1183E">
        <w:rPr>
          <w:rFonts w:ascii="Times New Roman" w:hAnsi="Times New Roman" w:cs="Times New Roman"/>
          <w:sz w:val="24"/>
          <w:szCs w:val="24"/>
        </w:rPr>
        <w:t xml:space="preserve"> assumption </w:t>
      </w:r>
      <w:r w:rsidR="00BE1CF7">
        <w:rPr>
          <w:rFonts w:ascii="Times New Roman" w:hAnsi="Times New Roman" w:cs="Times New Roman"/>
          <w:sz w:val="24"/>
          <w:szCs w:val="24"/>
        </w:rPr>
        <w:t>invite</w:t>
      </w:r>
      <w:r w:rsidR="00B1183E">
        <w:rPr>
          <w:rFonts w:ascii="Times New Roman" w:hAnsi="Times New Roman" w:cs="Times New Roman"/>
          <w:sz w:val="24"/>
          <w:szCs w:val="24"/>
        </w:rPr>
        <w:t xml:space="preserve">s accounting </w:t>
      </w:r>
      <w:r w:rsidR="0063743E">
        <w:rPr>
          <w:rFonts w:ascii="Times New Roman" w:hAnsi="Times New Roman" w:cs="Times New Roman"/>
          <w:sz w:val="24"/>
          <w:szCs w:val="24"/>
        </w:rPr>
        <w:t>in terms of utility and welfare, rather than lineariz</w:t>
      </w:r>
      <w:r w:rsidR="004326ED">
        <w:rPr>
          <w:rFonts w:ascii="Times New Roman" w:hAnsi="Times New Roman" w:cs="Times New Roman"/>
          <w:sz w:val="24"/>
          <w:szCs w:val="24"/>
        </w:rPr>
        <w:t>ing the Hamiltonian. (The</w:t>
      </w:r>
      <w:r w:rsidR="0063743E">
        <w:rPr>
          <w:rFonts w:ascii="Times New Roman" w:hAnsi="Times New Roman" w:cs="Times New Roman"/>
          <w:sz w:val="24"/>
          <w:szCs w:val="24"/>
        </w:rPr>
        <w:t xml:space="preserve"> linearized Hamiltonian is still measured in utils per unit time.) Nor is it necessary to introduce a (marginal) utility of money or to account in shadow values.</w:t>
      </w:r>
    </w:p>
    <w:p w:rsidR="00BE1CF7" w:rsidRDefault="00A32A0E" w:rsidP="00FE6C01">
      <w:pPr>
        <w:spacing w:line="480" w:lineRule="auto"/>
        <w:rPr>
          <w:rFonts w:ascii="Times New Roman" w:hAnsi="Times New Roman" w:cs="Times New Roman"/>
          <w:sz w:val="24"/>
          <w:szCs w:val="24"/>
        </w:rPr>
      </w:pPr>
      <w:r w:rsidRPr="001551EA">
        <w:rPr>
          <w:rFonts w:ascii="Times New Roman" w:hAnsi="Times New Roman" w:cs="Times New Roman"/>
          <w:sz w:val="24"/>
          <w:szCs w:val="24"/>
        </w:rPr>
        <w:t xml:space="preserve">The value function </w:t>
      </w:r>
      <w:r w:rsidRPr="001551EA">
        <w:rPr>
          <w:rFonts w:ascii="Times New Roman" w:hAnsi="Times New Roman" w:cs="Times New Roman"/>
          <w:i/>
          <w:sz w:val="24"/>
          <w:szCs w:val="24"/>
        </w:rPr>
        <w:t>W</w:t>
      </w:r>
      <w:r w:rsidR="00A0391C" w:rsidRPr="001551EA">
        <w:rPr>
          <w:rFonts w:ascii="Times New Roman" w:hAnsi="Times New Roman" w:cs="Times New Roman"/>
          <w:sz w:val="24"/>
          <w:szCs w:val="24"/>
        </w:rPr>
        <w:t xml:space="preserve">, a function of the stock </w:t>
      </w:r>
      <w:r w:rsidR="00A0391C" w:rsidRPr="001551EA">
        <w:rPr>
          <w:rFonts w:ascii="Times New Roman" w:hAnsi="Times New Roman" w:cs="Times New Roman"/>
          <w:i/>
          <w:sz w:val="24"/>
          <w:szCs w:val="24"/>
        </w:rPr>
        <w:t>S</w:t>
      </w:r>
      <w:r w:rsidR="00A0391C" w:rsidRPr="001551EA">
        <w:rPr>
          <w:rFonts w:ascii="Times New Roman" w:hAnsi="Times New Roman" w:cs="Times New Roman"/>
          <w:sz w:val="24"/>
          <w:szCs w:val="24"/>
        </w:rPr>
        <w:t xml:space="preserve"> alone,</w:t>
      </w:r>
      <w:r w:rsidRPr="001551EA">
        <w:rPr>
          <w:rFonts w:ascii="Times New Roman" w:hAnsi="Times New Roman" w:cs="Times New Roman"/>
          <w:sz w:val="24"/>
          <w:szCs w:val="24"/>
        </w:rPr>
        <w:t xml:space="preserve"> </w:t>
      </w:r>
      <w:r w:rsidR="00A0391C" w:rsidRPr="001551EA">
        <w:rPr>
          <w:rFonts w:ascii="Times New Roman" w:hAnsi="Times New Roman" w:cs="Times New Roman"/>
          <w:sz w:val="24"/>
          <w:szCs w:val="24"/>
        </w:rPr>
        <w:t xml:space="preserve">is </w:t>
      </w:r>
      <w:r w:rsidRPr="001551EA">
        <w:rPr>
          <w:rFonts w:ascii="Times New Roman" w:hAnsi="Times New Roman" w:cs="Times New Roman"/>
          <w:sz w:val="24"/>
          <w:szCs w:val="24"/>
        </w:rPr>
        <w:t>time-autonomous.</w:t>
      </w:r>
      <w:r w:rsidR="00A3660D">
        <w:rPr>
          <w:rStyle w:val="FootnoteReference"/>
          <w:rFonts w:ascii="Times New Roman" w:hAnsi="Times New Roman" w:cs="Times New Roman"/>
          <w:sz w:val="24"/>
          <w:szCs w:val="24"/>
        </w:rPr>
        <w:footnoteReference w:id="4"/>
      </w:r>
      <w:r w:rsidRPr="001551EA">
        <w:rPr>
          <w:rFonts w:ascii="Times New Roman" w:hAnsi="Times New Roman" w:cs="Times New Roman"/>
          <w:sz w:val="24"/>
          <w:szCs w:val="24"/>
        </w:rPr>
        <w:t xml:space="preserve"> </w:t>
      </w:r>
      <w:r w:rsidR="003730CA">
        <w:rPr>
          <w:rFonts w:ascii="Times New Roman" w:hAnsi="Times New Roman" w:cs="Times New Roman"/>
          <w:sz w:val="24"/>
          <w:szCs w:val="24"/>
        </w:rPr>
        <w:t>(N</w:t>
      </w:r>
      <w:r w:rsidRPr="001551EA">
        <w:rPr>
          <w:rFonts w:ascii="Times New Roman" w:hAnsi="Times New Roman" w:cs="Times New Roman"/>
          <w:sz w:val="24"/>
          <w:szCs w:val="24"/>
        </w:rPr>
        <w:t>o variable is an independent function of time in the optimization problem.</w:t>
      </w:r>
      <w:r w:rsidR="003730CA">
        <w:rPr>
          <w:rFonts w:ascii="Times New Roman" w:hAnsi="Times New Roman" w:cs="Times New Roman"/>
          <w:sz w:val="24"/>
          <w:szCs w:val="24"/>
        </w:rPr>
        <w:t>)</w:t>
      </w:r>
      <w:r w:rsidRPr="001551EA">
        <w:rPr>
          <w:rFonts w:ascii="Times New Roman" w:hAnsi="Times New Roman" w:cs="Times New Roman"/>
          <w:sz w:val="24"/>
          <w:szCs w:val="24"/>
        </w:rPr>
        <w:t xml:space="preserve"> </w:t>
      </w:r>
      <w:r w:rsidR="00B1183E" w:rsidRPr="001551EA">
        <w:rPr>
          <w:rFonts w:ascii="Times New Roman" w:hAnsi="Times New Roman" w:cs="Times New Roman"/>
          <w:sz w:val="24"/>
          <w:szCs w:val="24"/>
        </w:rPr>
        <w:t>The Hamiltonian is</w:t>
      </w:r>
      <w:r w:rsidR="00B1183E" w:rsidRPr="001551EA">
        <w:rPr>
          <w:rFonts w:ascii="Times New Roman" w:hAnsi="Times New Roman" w:cs="Times New Roman"/>
          <w:position w:val="-10"/>
          <w:sz w:val="24"/>
          <w:szCs w:val="24"/>
        </w:rPr>
        <w:object w:dxaOrig="2200" w:dyaOrig="320">
          <v:shape id="_x0000_i1046" type="#_x0000_t75" style="width:110.25pt;height:15.75pt" o:ole="">
            <v:imagedata r:id="rId50" o:title=""/>
          </v:shape>
          <o:OLEObject Type="Embed" ProgID="Equation.3" ShapeID="_x0000_i1046" DrawAspect="Content" ObjectID="_1585988678" r:id="rId51"/>
        </w:object>
      </w:r>
      <w:r w:rsidR="00B1183E" w:rsidRPr="001551EA">
        <w:rPr>
          <w:rFonts w:ascii="Times New Roman" w:hAnsi="Times New Roman" w:cs="Times New Roman"/>
          <w:sz w:val="24"/>
          <w:szCs w:val="24"/>
        </w:rPr>
        <w:t xml:space="preserve">. </w:t>
      </w:r>
      <w:r w:rsidRPr="001551EA">
        <w:rPr>
          <w:rFonts w:ascii="Times New Roman" w:hAnsi="Times New Roman" w:cs="Times New Roman"/>
          <w:sz w:val="24"/>
          <w:szCs w:val="24"/>
        </w:rPr>
        <w:t xml:space="preserve">It is well known that </w:t>
      </w:r>
      <w:r w:rsidR="003730CA">
        <w:rPr>
          <w:rFonts w:ascii="Times New Roman" w:hAnsi="Times New Roman" w:cs="Times New Roman"/>
          <w:sz w:val="24"/>
          <w:szCs w:val="24"/>
        </w:rPr>
        <w:t xml:space="preserve">on the optimal path, </w:t>
      </w:r>
      <w:r w:rsidRPr="001551EA">
        <w:rPr>
          <w:rFonts w:ascii="Times New Roman" w:hAnsi="Times New Roman" w:cs="Times New Roman"/>
          <w:position w:val="-10"/>
          <w:sz w:val="24"/>
          <w:szCs w:val="24"/>
        </w:rPr>
        <w:object w:dxaOrig="2380" w:dyaOrig="360">
          <v:shape id="_x0000_i1047" type="#_x0000_t75" style="width:119.25pt;height:18pt" o:ole="">
            <v:imagedata r:id="rId52" o:title=""/>
          </v:shape>
          <o:OLEObject Type="Embed" ProgID="Equation.3" ShapeID="_x0000_i1047" DrawAspect="Content" ObjectID="_1585988679" r:id="rId53"/>
        </w:object>
      </w:r>
      <w:r w:rsidRPr="001551EA">
        <w:rPr>
          <w:rFonts w:ascii="Times New Roman" w:hAnsi="Times New Roman" w:cs="Times New Roman"/>
          <w:sz w:val="24"/>
          <w:szCs w:val="24"/>
        </w:rPr>
        <w:t xml:space="preserve">, so that marginal utility rises at the rate of interest. Depreciation is </w:t>
      </w:r>
      <w:r w:rsidR="004326ED" w:rsidRPr="001551EA">
        <w:rPr>
          <w:rFonts w:ascii="Times New Roman" w:hAnsi="Times New Roman" w:cs="Times New Roman"/>
          <w:position w:val="-10"/>
          <w:sz w:val="24"/>
          <w:szCs w:val="24"/>
        </w:rPr>
        <w:object w:dxaOrig="4420" w:dyaOrig="320">
          <v:shape id="_x0000_i1048" type="#_x0000_t75" style="width:221.25pt;height:15.75pt" o:ole="">
            <v:imagedata r:id="rId54" o:title=""/>
          </v:shape>
          <o:OLEObject Type="Embed" ProgID="Equation.3" ShapeID="_x0000_i1048" DrawAspect="Content" ObjectID="_1585988680" r:id="rId55"/>
        </w:object>
      </w:r>
      <w:r w:rsidR="00BE1CF7">
        <w:rPr>
          <w:rFonts w:ascii="Times New Roman" w:hAnsi="Times New Roman" w:cs="Times New Roman"/>
          <w:sz w:val="24"/>
          <w:szCs w:val="24"/>
        </w:rPr>
        <w:t>.</w:t>
      </w:r>
    </w:p>
    <w:p w:rsidR="001C4AD3" w:rsidRPr="001551EA" w:rsidRDefault="003730CA" w:rsidP="00FE6C0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w:t>
      </w:r>
      <w:r w:rsidR="00A32A0E" w:rsidRPr="001551EA">
        <w:rPr>
          <w:rFonts w:ascii="Times New Roman" w:hAnsi="Times New Roman" w:cs="Times New Roman"/>
          <w:sz w:val="24"/>
          <w:szCs w:val="24"/>
        </w:rPr>
        <w:t xml:space="preserve">lso, by direct differentiation of the value integral, </w:t>
      </w:r>
      <w:r w:rsidR="001C4AD3" w:rsidRPr="001551EA">
        <w:rPr>
          <w:rFonts w:ascii="Times New Roman" w:hAnsi="Times New Roman" w:cs="Times New Roman"/>
          <w:position w:val="-10"/>
          <w:sz w:val="24"/>
          <w:szCs w:val="24"/>
        </w:rPr>
        <w:object w:dxaOrig="2180" w:dyaOrig="320">
          <v:shape id="_x0000_i1049" type="#_x0000_t75" style="width:108.75pt;height:15.75pt" o:ole="">
            <v:imagedata r:id="rId56" o:title=""/>
          </v:shape>
          <o:OLEObject Type="Embed" ProgID="Equation.3" ShapeID="_x0000_i1049" DrawAspect="Content" ObjectID="_1585988681" r:id="rId57"/>
        </w:object>
      </w:r>
      <w:r w:rsidR="0063743E">
        <w:rPr>
          <w:rFonts w:ascii="Times New Roman" w:hAnsi="Times New Roman" w:cs="Times New Roman"/>
          <w:sz w:val="24"/>
          <w:szCs w:val="24"/>
        </w:rPr>
        <w:t>. Therefore,</w:t>
      </w:r>
      <w:r w:rsidR="001C4AD3" w:rsidRPr="001551EA">
        <w:rPr>
          <w:rFonts w:ascii="Times New Roman" w:hAnsi="Times New Roman" w:cs="Times New Roman"/>
          <w:sz w:val="24"/>
          <w:szCs w:val="24"/>
        </w:rPr>
        <w:t xml:space="preserve"> </w:t>
      </w:r>
      <w:r w:rsidR="001C4AD3" w:rsidRPr="001551EA">
        <w:rPr>
          <w:rFonts w:ascii="Times New Roman" w:hAnsi="Times New Roman" w:cs="Times New Roman"/>
          <w:position w:val="-10"/>
          <w:sz w:val="24"/>
          <w:szCs w:val="24"/>
        </w:rPr>
        <w:object w:dxaOrig="5060" w:dyaOrig="320">
          <v:shape id="_x0000_i1050" type="#_x0000_t75" style="width:252.75pt;height:15.75pt" o:ole="">
            <v:imagedata r:id="rId58" o:title=""/>
          </v:shape>
          <o:OLEObject Type="Embed" ProgID="Equation.3" ShapeID="_x0000_i1050" DrawAspect="Content" ObjectID="_1585988682" r:id="rId59"/>
        </w:object>
      </w:r>
      <w:r w:rsidR="001C4AD3" w:rsidRPr="001551EA">
        <w:rPr>
          <w:rFonts w:ascii="Times New Roman" w:hAnsi="Times New Roman" w:cs="Times New Roman"/>
          <w:sz w:val="24"/>
          <w:szCs w:val="24"/>
        </w:rPr>
        <w:t>.</w:t>
      </w:r>
    </w:p>
    <w:p w:rsidR="00134988" w:rsidRDefault="001C4AD3" w:rsidP="00FE6C01">
      <w:pPr>
        <w:spacing w:line="480" w:lineRule="auto"/>
        <w:rPr>
          <w:rFonts w:ascii="Times New Roman" w:hAnsi="Times New Roman" w:cs="Times New Roman"/>
          <w:sz w:val="24"/>
          <w:szCs w:val="24"/>
        </w:rPr>
      </w:pPr>
      <w:r w:rsidRPr="001551EA">
        <w:rPr>
          <w:rFonts w:ascii="Times New Roman" w:hAnsi="Times New Roman" w:cs="Times New Roman"/>
          <w:sz w:val="24"/>
          <w:szCs w:val="24"/>
        </w:rPr>
        <w:t xml:space="preserve">For this </w:t>
      </w:r>
      <w:r w:rsidR="00134988">
        <w:rPr>
          <w:rFonts w:ascii="Times New Roman" w:hAnsi="Times New Roman" w:cs="Times New Roman"/>
          <w:sz w:val="24"/>
          <w:szCs w:val="24"/>
        </w:rPr>
        <w:t xml:space="preserve">optimal, </w:t>
      </w:r>
      <w:r w:rsidRPr="001551EA">
        <w:rPr>
          <w:rFonts w:ascii="Times New Roman" w:hAnsi="Times New Roman" w:cs="Times New Roman"/>
          <w:sz w:val="24"/>
          <w:szCs w:val="24"/>
        </w:rPr>
        <w:t xml:space="preserve">autonomous problem income is equal to the Hamiltonian: </w:t>
      </w:r>
      <w:r w:rsidR="008D7D5C" w:rsidRPr="001551EA">
        <w:rPr>
          <w:rFonts w:ascii="Times New Roman" w:hAnsi="Times New Roman" w:cs="Times New Roman"/>
          <w:position w:val="-10"/>
          <w:sz w:val="24"/>
          <w:szCs w:val="24"/>
        </w:rPr>
        <w:object w:dxaOrig="1440" w:dyaOrig="320">
          <v:shape id="_x0000_i1051" type="#_x0000_t75" style="width:1in;height:15.75pt" o:ole="">
            <v:imagedata r:id="rId60" o:title=""/>
          </v:shape>
          <o:OLEObject Type="Embed" ProgID="Equation.3" ShapeID="_x0000_i1051" DrawAspect="Content" ObjectID="_1585988683" r:id="rId61"/>
        </w:object>
      </w:r>
      <w:r w:rsidRPr="001551EA">
        <w:rPr>
          <w:rFonts w:ascii="Times New Roman" w:hAnsi="Times New Roman" w:cs="Times New Roman"/>
          <w:sz w:val="24"/>
          <w:szCs w:val="24"/>
        </w:rPr>
        <w:t xml:space="preserve">, </w:t>
      </w:r>
      <w:r w:rsidR="00134988">
        <w:rPr>
          <w:rFonts w:ascii="Times New Roman" w:hAnsi="Times New Roman" w:cs="Times New Roman"/>
          <w:sz w:val="24"/>
          <w:szCs w:val="24"/>
        </w:rPr>
        <w:t xml:space="preserve">which </w:t>
      </w:r>
      <w:r w:rsidRPr="001551EA">
        <w:rPr>
          <w:rFonts w:ascii="Times New Roman" w:hAnsi="Times New Roman" w:cs="Times New Roman"/>
          <w:sz w:val="24"/>
          <w:szCs w:val="24"/>
        </w:rPr>
        <w:t xml:space="preserve">is equal to the consumers’ surplus, </w:t>
      </w:r>
      <w:r w:rsidR="004326ED" w:rsidRPr="001551EA">
        <w:rPr>
          <w:rFonts w:ascii="Times New Roman" w:hAnsi="Times New Roman" w:cs="Times New Roman"/>
          <w:position w:val="-10"/>
          <w:sz w:val="24"/>
          <w:szCs w:val="24"/>
        </w:rPr>
        <w:object w:dxaOrig="1340" w:dyaOrig="320">
          <v:shape id="_x0000_i1052" type="#_x0000_t75" style="width:66.75pt;height:15.75pt" o:ole="">
            <v:imagedata r:id="rId62" o:title=""/>
          </v:shape>
          <o:OLEObject Type="Embed" ProgID="Equation.3" ShapeID="_x0000_i1052" DrawAspect="Content" ObjectID="_1585988684" r:id="rId63"/>
        </w:object>
      </w:r>
      <w:r w:rsidRPr="001551EA">
        <w:rPr>
          <w:rFonts w:ascii="Times New Roman" w:hAnsi="Times New Roman" w:cs="Times New Roman"/>
          <w:sz w:val="24"/>
          <w:szCs w:val="24"/>
        </w:rPr>
        <w:t>.</w:t>
      </w:r>
      <w:r w:rsidR="008D7D5C" w:rsidRPr="001551EA">
        <w:rPr>
          <w:rFonts w:ascii="Times New Roman" w:hAnsi="Times New Roman" w:cs="Times New Roman"/>
          <w:sz w:val="24"/>
          <w:szCs w:val="24"/>
        </w:rPr>
        <w:t xml:space="preserve"> Depreciation is equal to the Hotelling rent,</w:t>
      </w:r>
      <w:r w:rsidR="00134988">
        <w:rPr>
          <w:rFonts w:ascii="Times New Roman" w:hAnsi="Times New Roman" w:cs="Times New Roman"/>
          <w:sz w:val="24"/>
          <w:szCs w:val="24"/>
        </w:rPr>
        <w:t xml:space="preserve"> </w:t>
      </w:r>
      <w:r w:rsidR="004326ED" w:rsidRPr="001551EA">
        <w:rPr>
          <w:rFonts w:ascii="Times New Roman" w:hAnsi="Times New Roman" w:cs="Times New Roman"/>
          <w:position w:val="-10"/>
          <w:sz w:val="24"/>
          <w:szCs w:val="24"/>
        </w:rPr>
        <w:object w:dxaOrig="1200" w:dyaOrig="320">
          <v:shape id="_x0000_i1053" type="#_x0000_t75" style="width:60.75pt;height:15.75pt" o:ole="">
            <v:imagedata r:id="rId64" o:title=""/>
          </v:shape>
          <o:OLEObject Type="Embed" ProgID="Equation.3" ShapeID="_x0000_i1053" DrawAspect="Content" ObjectID="_1585988685" r:id="rId65"/>
        </w:object>
      </w:r>
      <w:r w:rsidR="008D7D5C" w:rsidRPr="001551EA">
        <w:rPr>
          <w:rFonts w:ascii="Times New Roman" w:hAnsi="Times New Roman" w:cs="Times New Roman"/>
          <w:sz w:val="24"/>
          <w:szCs w:val="24"/>
        </w:rPr>
        <w:t>.</w:t>
      </w:r>
      <w:r w:rsidRPr="001551EA">
        <w:rPr>
          <w:rFonts w:ascii="Times New Roman" w:hAnsi="Times New Roman" w:cs="Times New Roman"/>
          <w:sz w:val="24"/>
          <w:szCs w:val="24"/>
        </w:rPr>
        <w:t xml:space="preserve"> The equilibrium at a time </w:t>
      </w:r>
      <w:r w:rsidRPr="001551EA">
        <w:rPr>
          <w:rFonts w:ascii="Times New Roman" w:hAnsi="Times New Roman" w:cs="Times New Roman"/>
          <w:i/>
          <w:sz w:val="24"/>
          <w:szCs w:val="24"/>
        </w:rPr>
        <w:t>t</w:t>
      </w:r>
      <w:r w:rsidRPr="001551EA">
        <w:rPr>
          <w:rFonts w:ascii="Times New Roman" w:hAnsi="Times New Roman" w:cs="Times New Roman"/>
          <w:sz w:val="24"/>
          <w:szCs w:val="24"/>
        </w:rPr>
        <w:t xml:space="preserve"> is represented in Figure 2.</w:t>
      </w:r>
    </w:p>
    <w:p w:rsidR="00C24DBD" w:rsidRDefault="00E37269" w:rsidP="00FE6C01">
      <w:pPr>
        <w:spacing w:line="480" w:lineRule="auto"/>
        <w:rPr>
          <w:rFonts w:ascii="Times New Roman" w:hAnsi="Times New Roman" w:cs="Times New Roman"/>
          <w:sz w:val="24"/>
          <w:szCs w:val="24"/>
        </w:rPr>
      </w:pPr>
      <w:r>
        <w:rPr>
          <w:rFonts w:ascii="Times New Roman" w:hAnsi="Times New Roman" w:cs="Times New Roman"/>
          <w:sz w:val="24"/>
          <w:szCs w:val="24"/>
        </w:rPr>
        <w:t>This</w:t>
      </w:r>
      <w:r w:rsidR="001F491C" w:rsidRPr="001551EA">
        <w:rPr>
          <w:rFonts w:ascii="Times New Roman" w:hAnsi="Times New Roman" w:cs="Times New Roman"/>
          <w:sz w:val="24"/>
          <w:szCs w:val="24"/>
        </w:rPr>
        <w:t xml:space="preserve"> problem is often considered to be equivalent to the problem of the competitive industry</w:t>
      </w:r>
      <w:r w:rsidR="004326ED">
        <w:rPr>
          <w:rFonts w:ascii="Times New Roman" w:hAnsi="Times New Roman" w:cs="Times New Roman"/>
          <w:sz w:val="24"/>
          <w:szCs w:val="24"/>
        </w:rPr>
        <w:t xml:space="preserve"> above</w:t>
      </w:r>
      <w:r w:rsidR="00B1183E">
        <w:rPr>
          <w:rFonts w:ascii="Times New Roman" w:hAnsi="Times New Roman" w:cs="Times New Roman"/>
          <w:sz w:val="24"/>
          <w:szCs w:val="24"/>
        </w:rPr>
        <w:t>. Indeed, t</w:t>
      </w:r>
      <w:r>
        <w:rPr>
          <w:rFonts w:ascii="Times New Roman" w:hAnsi="Times New Roman" w:cs="Times New Roman"/>
          <w:sz w:val="24"/>
          <w:szCs w:val="24"/>
        </w:rPr>
        <w:t xml:space="preserve">he </w:t>
      </w:r>
      <w:r w:rsidRPr="004326ED">
        <w:rPr>
          <w:rFonts w:ascii="Times New Roman" w:hAnsi="Times New Roman" w:cs="Times New Roman"/>
          <w:i/>
          <w:sz w:val="24"/>
          <w:szCs w:val="24"/>
        </w:rPr>
        <w:t>outcomes</w:t>
      </w:r>
      <w:r w:rsidR="00161D5C">
        <w:rPr>
          <w:rFonts w:ascii="Times New Roman" w:hAnsi="Times New Roman" w:cs="Times New Roman"/>
          <w:sz w:val="24"/>
          <w:szCs w:val="24"/>
        </w:rPr>
        <w:t xml:space="preserve"> are the same. However, b</w:t>
      </w:r>
      <w:r>
        <w:rPr>
          <w:rFonts w:ascii="Times New Roman" w:hAnsi="Times New Roman" w:cs="Times New Roman"/>
          <w:sz w:val="24"/>
          <w:szCs w:val="24"/>
        </w:rPr>
        <w:t xml:space="preserve">ecause the </w:t>
      </w:r>
      <w:r w:rsidR="00134988">
        <w:rPr>
          <w:rFonts w:ascii="Times New Roman" w:hAnsi="Times New Roman" w:cs="Times New Roman"/>
          <w:sz w:val="24"/>
          <w:szCs w:val="24"/>
        </w:rPr>
        <w:t>consumers’ surplus is incorporated in</w:t>
      </w:r>
      <w:r w:rsidR="004326ED">
        <w:rPr>
          <w:rFonts w:ascii="Times New Roman" w:hAnsi="Times New Roman" w:cs="Times New Roman"/>
          <w:sz w:val="24"/>
          <w:szCs w:val="24"/>
        </w:rPr>
        <w:t>to</w:t>
      </w:r>
      <w:r w:rsidR="00134988">
        <w:rPr>
          <w:rFonts w:ascii="Times New Roman" w:hAnsi="Times New Roman" w:cs="Times New Roman"/>
          <w:sz w:val="24"/>
          <w:szCs w:val="24"/>
        </w:rPr>
        <w:t xml:space="preserve"> the present problem and the </w:t>
      </w:r>
      <w:r>
        <w:rPr>
          <w:rFonts w:ascii="Times New Roman" w:hAnsi="Times New Roman" w:cs="Times New Roman"/>
          <w:sz w:val="24"/>
          <w:szCs w:val="24"/>
        </w:rPr>
        <w:t>numeraire is different,</w:t>
      </w:r>
      <w:r w:rsidR="00C24DBD">
        <w:rPr>
          <w:rFonts w:ascii="Times New Roman" w:hAnsi="Times New Roman" w:cs="Times New Roman"/>
          <w:sz w:val="24"/>
          <w:szCs w:val="24"/>
        </w:rPr>
        <w:t xml:space="preserve"> the accounting is different: the choice of numeraire is not neutral to the accounting.</w:t>
      </w:r>
      <w:r w:rsidR="00A0391C" w:rsidRPr="001551EA">
        <w:rPr>
          <w:rFonts w:ascii="Times New Roman" w:hAnsi="Times New Roman" w:cs="Times New Roman"/>
          <w:sz w:val="24"/>
          <w:szCs w:val="24"/>
        </w:rPr>
        <w:t xml:space="preserve"> Income in the competitive industry, </w:t>
      </w:r>
      <w:r w:rsidR="00A0391C" w:rsidRPr="001551EA">
        <w:rPr>
          <w:rFonts w:ascii="Times New Roman" w:hAnsi="Times New Roman" w:cs="Times New Roman"/>
          <w:i/>
          <w:sz w:val="24"/>
          <w:szCs w:val="24"/>
        </w:rPr>
        <w:t>rpS</w:t>
      </w:r>
      <w:r w:rsidR="00A0391C" w:rsidRPr="001551EA">
        <w:rPr>
          <w:rFonts w:ascii="Times New Roman" w:hAnsi="Times New Roman" w:cs="Times New Roman"/>
          <w:sz w:val="24"/>
          <w:szCs w:val="24"/>
        </w:rPr>
        <w:t>, is</w:t>
      </w:r>
      <w:r w:rsidR="00134988">
        <w:rPr>
          <w:rFonts w:ascii="Times New Roman" w:hAnsi="Times New Roman" w:cs="Times New Roman"/>
          <w:sz w:val="24"/>
          <w:szCs w:val="24"/>
        </w:rPr>
        <w:t xml:space="preserve"> current</w:t>
      </w:r>
      <w:r w:rsidR="00A0391C" w:rsidRPr="001551EA">
        <w:rPr>
          <w:rFonts w:ascii="Times New Roman" w:hAnsi="Times New Roman" w:cs="Times New Roman"/>
          <w:sz w:val="24"/>
          <w:szCs w:val="24"/>
        </w:rPr>
        <w:t xml:space="preserve"> interest on the market value of the s</w:t>
      </w:r>
      <w:r w:rsidR="00134988">
        <w:rPr>
          <w:rFonts w:ascii="Times New Roman" w:hAnsi="Times New Roman" w:cs="Times New Roman"/>
          <w:sz w:val="24"/>
          <w:szCs w:val="24"/>
        </w:rPr>
        <w:t xml:space="preserve">tock. Interest in the welfare optimum is </w:t>
      </w:r>
      <w:r w:rsidR="00134988" w:rsidRPr="00134988">
        <w:rPr>
          <w:rFonts w:ascii="Times New Roman" w:hAnsi="Times New Roman" w:cs="Times New Roman"/>
          <w:i/>
          <w:sz w:val="24"/>
          <w:szCs w:val="24"/>
        </w:rPr>
        <w:t>ρW</w:t>
      </w:r>
      <w:r w:rsidR="00134988">
        <w:rPr>
          <w:rFonts w:ascii="Times New Roman" w:hAnsi="Times New Roman" w:cs="Times New Roman"/>
          <w:sz w:val="24"/>
          <w:szCs w:val="24"/>
        </w:rPr>
        <w:t xml:space="preserve">, interest (in the form of the rate of time preference) applied to welfare as a stock, and equals </w:t>
      </w:r>
      <w:r w:rsidR="00A0391C" w:rsidRPr="001551EA">
        <w:rPr>
          <w:rFonts w:ascii="Times New Roman" w:hAnsi="Times New Roman" w:cs="Times New Roman"/>
          <w:sz w:val="24"/>
          <w:szCs w:val="24"/>
        </w:rPr>
        <w:t xml:space="preserve">the </w:t>
      </w:r>
      <w:r w:rsidR="00134988">
        <w:rPr>
          <w:rFonts w:ascii="Times New Roman" w:hAnsi="Times New Roman" w:cs="Times New Roman"/>
          <w:sz w:val="24"/>
          <w:szCs w:val="24"/>
        </w:rPr>
        <w:t xml:space="preserve">current </w:t>
      </w:r>
      <w:r w:rsidR="00A0391C" w:rsidRPr="001551EA">
        <w:rPr>
          <w:rFonts w:ascii="Times New Roman" w:hAnsi="Times New Roman" w:cs="Times New Roman"/>
          <w:sz w:val="24"/>
          <w:szCs w:val="24"/>
        </w:rPr>
        <w:t>consumers’ surplus.</w:t>
      </w:r>
    </w:p>
    <w:p w:rsidR="00E862B0" w:rsidRDefault="00E862B0" w:rsidP="00FE6C0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contribution of a competitive equilibrium to welfare is maximized. However, price is exogenous to the firms. Accounting for the firm is as in the Hotelling problem. Formally, for identical firms, the sum of the firms’ accounts (the sectoral account) is not the same as in the welfare accounting, even though the equilibrium paths are the same. </w:t>
      </w:r>
    </w:p>
    <w:p w:rsidR="00A3660D" w:rsidRPr="00A3660D" w:rsidRDefault="00A3660D" w:rsidP="00FE6C01">
      <w:pPr>
        <w:spacing w:line="480" w:lineRule="auto"/>
        <w:rPr>
          <w:rFonts w:ascii="Times New Roman" w:hAnsi="Times New Roman" w:cs="Times New Roman"/>
          <w:i/>
          <w:sz w:val="24"/>
          <w:szCs w:val="24"/>
        </w:rPr>
      </w:pPr>
      <w:r>
        <w:rPr>
          <w:rFonts w:ascii="Times New Roman" w:hAnsi="Times New Roman" w:cs="Times New Roman"/>
          <w:sz w:val="24"/>
          <w:szCs w:val="24"/>
        </w:rPr>
        <w:t xml:space="preserve">Result 2. </w:t>
      </w:r>
      <w:r>
        <w:rPr>
          <w:rFonts w:ascii="Times New Roman" w:hAnsi="Times New Roman" w:cs="Times New Roman"/>
          <w:i/>
          <w:sz w:val="24"/>
          <w:szCs w:val="24"/>
        </w:rPr>
        <w:t>The form of value and the numeraire are not neutral to accounting.</w:t>
      </w:r>
    </w:p>
    <w:p w:rsidR="00E37269" w:rsidRPr="00CD2398" w:rsidRDefault="00E37269" w:rsidP="00FE6C01">
      <w:pPr>
        <w:spacing w:line="480" w:lineRule="auto"/>
        <w:rPr>
          <w:rFonts w:ascii="Times New Roman" w:hAnsi="Times New Roman" w:cs="Times New Roman"/>
          <w:i/>
          <w:sz w:val="24"/>
          <w:szCs w:val="24"/>
        </w:rPr>
      </w:pPr>
      <w:r w:rsidRPr="00CD2398">
        <w:rPr>
          <w:rFonts w:ascii="Times New Roman" w:hAnsi="Times New Roman" w:cs="Times New Roman"/>
          <w:i/>
          <w:sz w:val="24"/>
          <w:szCs w:val="24"/>
        </w:rPr>
        <w:t>Gray’s Problem</w:t>
      </w:r>
    </w:p>
    <w:p w:rsidR="00E37269" w:rsidRDefault="00204397" w:rsidP="00FE6C01">
      <w:pPr>
        <w:spacing w:line="480" w:lineRule="auto"/>
        <w:rPr>
          <w:rFonts w:ascii="Times New Roman" w:hAnsi="Times New Roman" w:cs="Times New Roman"/>
          <w:sz w:val="24"/>
          <w:szCs w:val="24"/>
        </w:rPr>
      </w:pPr>
      <w:r w:rsidRPr="001551EA">
        <w:rPr>
          <w:rFonts w:ascii="Times New Roman" w:hAnsi="Times New Roman" w:cs="Times New Roman"/>
          <w:sz w:val="24"/>
          <w:szCs w:val="24"/>
        </w:rPr>
        <w:t xml:space="preserve">The earliest </w:t>
      </w:r>
      <w:r w:rsidR="004326ED">
        <w:rPr>
          <w:rFonts w:ascii="Times New Roman" w:hAnsi="Times New Roman" w:cs="Times New Roman"/>
          <w:sz w:val="24"/>
          <w:szCs w:val="24"/>
        </w:rPr>
        <w:t xml:space="preserve">modern </w:t>
      </w:r>
      <w:r w:rsidRPr="001551EA">
        <w:rPr>
          <w:rFonts w:ascii="Times New Roman" w:hAnsi="Times New Roman" w:cs="Times New Roman"/>
          <w:sz w:val="24"/>
          <w:szCs w:val="24"/>
        </w:rPr>
        <w:t>examination of the equilibrium of an exhaustible resource was</w:t>
      </w:r>
      <w:r w:rsidR="00062813">
        <w:rPr>
          <w:rFonts w:ascii="Times New Roman" w:hAnsi="Times New Roman" w:cs="Times New Roman"/>
          <w:sz w:val="24"/>
          <w:szCs w:val="24"/>
        </w:rPr>
        <w:t xml:space="preserve"> Lewis C.</w:t>
      </w:r>
      <w:r w:rsidRPr="001551EA">
        <w:rPr>
          <w:rFonts w:ascii="Times New Roman" w:hAnsi="Times New Roman" w:cs="Times New Roman"/>
          <w:sz w:val="24"/>
          <w:szCs w:val="24"/>
        </w:rPr>
        <w:t xml:space="preserve"> Gray</w:t>
      </w:r>
      <w:r w:rsidR="001F491C" w:rsidRPr="001551EA">
        <w:rPr>
          <w:rFonts w:ascii="Times New Roman" w:hAnsi="Times New Roman" w:cs="Times New Roman"/>
          <w:sz w:val="24"/>
          <w:szCs w:val="24"/>
        </w:rPr>
        <w:t>’s</w:t>
      </w:r>
      <w:r w:rsidRPr="001551EA">
        <w:rPr>
          <w:rFonts w:ascii="Times New Roman" w:hAnsi="Times New Roman" w:cs="Times New Roman"/>
          <w:sz w:val="24"/>
          <w:szCs w:val="24"/>
        </w:rPr>
        <w:t xml:space="preserve"> (1914)</w:t>
      </w:r>
      <w:r w:rsidR="001F491C" w:rsidRPr="001551EA">
        <w:rPr>
          <w:rFonts w:ascii="Times New Roman" w:hAnsi="Times New Roman" w:cs="Times New Roman"/>
          <w:sz w:val="24"/>
          <w:szCs w:val="24"/>
        </w:rPr>
        <w:t xml:space="preserve"> </w:t>
      </w:r>
      <w:r w:rsidRPr="001551EA">
        <w:rPr>
          <w:rFonts w:ascii="Times New Roman" w:hAnsi="Times New Roman" w:cs="Times New Roman"/>
          <w:sz w:val="24"/>
          <w:szCs w:val="24"/>
        </w:rPr>
        <w:t xml:space="preserve">numerical analysis of the decisions of a </w:t>
      </w:r>
      <w:r w:rsidR="00E37269">
        <w:rPr>
          <w:rFonts w:ascii="Times New Roman" w:hAnsi="Times New Roman" w:cs="Times New Roman"/>
          <w:sz w:val="24"/>
          <w:szCs w:val="24"/>
        </w:rPr>
        <w:t xml:space="preserve">competitive </w:t>
      </w:r>
      <w:r w:rsidRPr="001551EA">
        <w:rPr>
          <w:rFonts w:ascii="Times New Roman" w:hAnsi="Times New Roman" w:cs="Times New Roman"/>
          <w:sz w:val="24"/>
          <w:szCs w:val="24"/>
        </w:rPr>
        <w:t xml:space="preserve">mining firm </w:t>
      </w:r>
      <w:r w:rsidR="001F491C" w:rsidRPr="001551EA">
        <w:rPr>
          <w:rFonts w:ascii="Times New Roman" w:hAnsi="Times New Roman" w:cs="Times New Roman"/>
          <w:sz w:val="24"/>
          <w:szCs w:val="24"/>
        </w:rPr>
        <w:t xml:space="preserve">facing </w:t>
      </w:r>
      <w:r w:rsidR="005733E6" w:rsidRPr="001551EA">
        <w:rPr>
          <w:rFonts w:ascii="Times New Roman" w:hAnsi="Times New Roman" w:cs="Times New Roman"/>
          <w:sz w:val="24"/>
          <w:szCs w:val="24"/>
        </w:rPr>
        <w:t xml:space="preserve">stationary, </w:t>
      </w:r>
      <w:r w:rsidR="00E37269">
        <w:rPr>
          <w:rFonts w:ascii="Times New Roman" w:hAnsi="Times New Roman" w:cs="Times New Roman"/>
          <w:sz w:val="24"/>
          <w:szCs w:val="24"/>
        </w:rPr>
        <w:lastRenderedPageBreak/>
        <w:t xml:space="preserve">u-shaped average cost and </w:t>
      </w:r>
      <w:r w:rsidR="00E37269" w:rsidRPr="001551EA">
        <w:rPr>
          <w:rFonts w:ascii="Times New Roman" w:hAnsi="Times New Roman" w:cs="Times New Roman"/>
          <w:sz w:val="24"/>
          <w:szCs w:val="24"/>
        </w:rPr>
        <w:t xml:space="preserve">a price </w:t>
      </w:r>
      <w:r w:rsidR="00E37269" w:rsidRPr="001551EA">
        <w:rPr>
          <w:rFonts w:ascii="Times New Roman" w:hAnsi="Times New Roman" w:cs="Times New Roman"/>
          <w:i/>
          <w:sz w:val="24"/>
          <w:szCs w:val="24"/>
        </w:rPr>
        <w:t>p</w:t>
      </w:r>
      <w:r w:rsidR="00E37269" w:rsidRPr="001551EA">
        <w:rPr>
          <w:rFonts w:ascii="Times New Roman" w:hAnsi="Times New Roman" w:cs="Times New Roman"/>
          <w:sz w:val="24"/>
          <w:szCs w:val="24"/>
        </w:rPr>
        <w:t xml:space="preserve"> that </w:t>
      </w:r>
      <w:r w:rsidR="00E37269">
        <w:rPr>
          <w:rFonts w:ascii="Times New Roman" w:hAnsi="Times New Roman" w:cs="Times New Roman"/>
          <w:sz w:val="24"/>
          <w:szCs w:val="24"/>
        </w:rPr>
        <w:t>remained</w:t>
      </w:r>
      <w:r w:rsidR="00E37269" w:rsidRPr="001551EA">
        <w:rPr>
          <w:rFonts w:ascii="Times New Roman" w:hAnsi="Times New Roman" w:cs="Times New Roman"/>
          <w:sz w:val="24"/>
          <w:szCs w:val="24"/>
        </w:rPr>
        <w:t xml:space="preserve"> constant throughout the life of the mine.</w:t>
      </w:r>
      <w:r w:rsidR="00E37269">
        <w:rPr>
          <w:rFonts w:ascii="Times New Roman" w:hAnsi="Times New Roman" w:cs="Times New Roman"/>
          <w:sz w:val="24"/>
          <w:szCs w:val="24"/>
        </w:rPr>
        <w:t xml:space="preserve"> F</w:t>
      </w:r>
      <w:r w:rsidRPr="001551EA">
        <w:rPr>
          <w:rFonts w:ascii="Times New Roman" w:hAnsi="Times New Roman" w:cs="Times New Roman"/>
          <w:sz w:val="24"/>
          <w:szCs w:val="24"/>
        </w:rPr>
        <w:t>eatures of Gray’s equilibrium were unveiled by Scott’</w:t>
      </w:r>
      <w:r w:rsidR="00E37269">
        <w:rPr>
          <w:rFonts w:ascii="Times New Roman" w:hAnsi="Times New Roman" w:cs="Times New Roman"/>
          <w:sz w:val="24"/>
          <w:szCs w:val="24"/>
        </w:rPr>
        <w:t>s (1967) diagrammatic analysis.</w:t>
      </w:r>
    </w:p>
    <w:p w:rsidR="00B00EF6" w:rsidRPr="001551EA" w:rsidRDefault="00B00EF6" w:rsidP="00FE6C01">
      <w:pPr>
        <w:spacing w:line="480" w:lineRule="auto"/>
        <w:rPr>
          <w:rFonts w:ascii="Times New Roman" w:hAnsi="Times New Roman" w:cs="Times New Roman"/>
          <w:sz w:val="24"/>
          <w:szCs w:val="24"/>
        </w:rPr>
      </w:pPr>
      <w:r w:rsidRPr="001551EA">
        <w:rPr>
          <w:rFonts w:ascii="Times New Roman" w:hAnsi="Times New Roman" w:cs="Times New Roman"/>
          <w:sz w:val="24"/>
          <w:szCs w:val="24"/>
        </w:rPr>
        <w:t>(The constant price may appear to be anomalous. In fact, there are two ways to model a competitive sectorial equilibrium as</w:t>
      </w:r>
      <w:r w:rsidR="007C1624">
        <w:rPr>
          <w:rFonts w:ascii="Times New Roman" w:hAnsi="Times New Roman" w:cs="Times New Roman"/>
          <w:sz w:val="24"/>
          <w:szCs w:val="24"/>
        </w:rPr>
        <w:t xml:space="preserve"> a limit with u-shaped average</w:t>
      </w:r>
      <w:r w:rsidRPr="001551EA">
        <w:rPr>
          <w:rFonts w:ascii="Times New Roman" w:hAnsi="Times New Roman" w:cs="Times New Roman"/>
          <w:sz w:val="24"/>
          <w:szCs w:val="24"/>
        </w:rPr>
        <w:t xml:space="preserve"> cost (Cairns 2008). One allows the size of the firm to </w:t>
      </w:r>
      <w:r w:rsidR="00E37269">
        <w:rPr>
          <w:rFonts w:ascii="Times New Roman" w:hAnsi="Times New Roman" w:cs="Times New Roman"/>
          <w:sz w:val="24"/>
          <w:szCs w:val="24"/>
        </w:rPr>
        <w:t>approach</w:t>
      </w:r>
      <w:r w:rsidRPr="001551EA">
        <w:rPr>
          <w:rFonts w:ascii="Times New Roman" w:hAnsi="Times New Roman" w:cs="Times New Roman"/>
          <w:sz w:val="24"/>
          <w:szCs w:val="24"/>
        </w:rPr>
        <w:t xml:space="preserve"> zero as the number of </w:t>
      </w:r>
      <w:r w:rsidR="000F6B36">
        <w:rPr>
          <w:rFonts w:ascii="Times New Roman" w:hAnsi="Times New Roman" w:cs="Times New Roman"/>
          <w:sz w:val="24"/>
          <w:szCs w:val="24"/>
        </w:rPr>
        <w:t>firms</w:t>
      </w:r>
      <w:r w:rsidRPr="001551EA">
        <w:rPr>
          <w:rFonts w:ascii="Times New Roman" w:hAnsi="Times New Roman" w:cs="Times New Roman"/>
          <w:sz w:val="24"/>
          <w:szCs w:val="24"/>
        </w:rPr>
        <w:t xml:space="preserve"> increases. This limit eliminates the non-convexity of the problem</w:t>
      </w:r>
      <w:r w:rsidR="00134988">
        <w:rPr>
          <w:rFonts w:ascii="Times New Roman" w:hAnsi="Times New Roman" w:cs="Times New Roman"/>
          <w:sz w:val="24"/>
          <w:szCs w:val="24"/>
        </w:rPr>
        <w:t xml:space="preserve"> but allows the market price to increase</w:t>
      </w:r>
      <w:r w:rsidRPr="001551EA">
        <w:rPr>
          <w:rFonts w:ascii="Times New Roman" w:hAnsi="Times New Roman" w:cs="Times New Roman"/>
          <w:sz w:val="24"/>
          <w:szCs w:val="24"/>
        </w:rPr>
        <w:t>. The other allows the size of the market to increase such that the market demand becomes horizontal in the limit. This model preserves the non-convexity</w:t>
      </w:r>
      <w:r w:rsidR="00A0391C" w:rsidRPr="001551EA">
        <w:rPr>
          <w:rFonts w:ascii="Times New Roman" w:hAnsi="Times New Roman" w:cs="Times New Roman"/>
          <w:sz w:val="24"/>
          <w:szCs w:val="24"/>
        </w:rPr>
        <w:t xml:space="preserve"> </w:t>
      </w:r>
      <w:r w:rsidR="00B1183E">
        <w:rPr>
          <w:rFonts w:ascii="Times New Roman" w:hAnsi="Times New Roman" w:cs="Times New Roman"/>
          <w:sz w:val="24"/>
          <w:szCs w:val="24"/>
        </w:rPr>
        <w:t xml:space="preserve">but </w:t>
      </w:r>
      <w:r w:rsidR="00A0391C" w:rsidRPr="001551EA">
        <w:rPr>
          <w:rFonts w:ascii="Times New Roman" w:hAnsi="Times New Roman" w:cs="Times New Roman"/>
          <w:sz w:val="24"/>
          <w:szCs w:val="24"/>
        </w:rPr>
        <w:t>at the cost of a horizontal market demand</w:t>
      </w:r>
      <w:r w:rsidR="00B1183E">
        <w:rPr>
          <w:rFonts w:ascii="Times New Roman" w:hAnsi="Times New Roman" w:cs="Times New Roman"/>
          <w:sz w:val="24"/>
          <w:szCs w:val="24"/>
        </w:rPr>
        <w:t xml:space="preserve"> in the limit</w:t>
      </w:r>
      <w:r w:rsidR="00161D5C">
        <w:rPr>
          <w:rFonts w:ascii="Times New Roman" w:hAnsi="Times New Roman" w:cs="Times New Roman"/>
          <w:sz w:val="24"/>
          <w:szCs w:val="24"/>
        </w:rPr>
        <w:t>,</w:t>
      </w:r>
      <w:r w:rsidR="00134988">
        <w:rPr>
          <w:rFonts w:ascii="Times New Roman" w:hAnsi="Times New Roman" w:cs="Times New Roman"/>
          <w:sz w:val="24"/>
          <w:szCs w:val="24"/>
        </w:rPr>
        <w:t xml:space="preserve"> and thereby </w:t>
      </w:r>
      <w:r w:rsidR="00161D5C">
        <w:rPr>
          <w:rFonts w:ascii="Times New Roman" w:hAnsi="Times New Roman" w:cs="Times New Roman"/>
          <w:sz w:val="24"/>
          <w:szCs w:val="24"/>
        </w:rPr>
        <w:t xml:space="preserve">of </w:t>
      </w:r>
      <w:r w:rsidR="00134988">
        <w:rPr>
          <w:rFonts w:ascii="Times New Roman" w:hAnsi="Times New Roman" w:cs="Times New Roman"/>
          <w:sz w:val="24"/>
          <w:szCs w:val="24"/>
        </w:rPr>
        <w:t>the constant price</w:t>
      </w:r>
      <w:r w:rsidRPr="001551EA">
        <w:rPr>
          <w:rFonts w:ascii="Times New Roman" w:hAnsi="Times New Roman" w:cs="Times New Roman"/>
          <w:sz w:val="24"/>
          <w:szCs w:val="24"/>
        </w:rPr>
        <w:t>.</w:t>
      </w:r>
      <w:r w:rsidR="00BE1CF7">
        <w:rPr>
          <w:rFonts w:ascii="Times New Roman" w:hAnsi="Times New Roman" w:cs="Times New Roman"/>
          <w:sz w:val="24"/>
          <w:szCs w:val="24"/>
        </w:rPr>
        <w:t xml:space="preserve"> Gray’s </w:t>
      </w:r>
      <w:r w:rsidR="00E31B11">
        <w:rPr>
          <w:rFonts w:ascii="Times New Roman" w:hAnsi="Times New Roman" w:cs="Times New Roman"/>
          <w:sz w:val="24"/>
          <w:szCs w:val="24"/>
        </w:rPr>
        <w:t>problem</w:t>
      </w:r>
      <w:r w:rsidR="00BE1CF7">
        <w:rPr>
          <w:rFonts w:ascii="Times New Roman" w:hAnsi="Times New Roman" w:cs="Times New Roman"/>
          <w:sz w:val="24"/>
          <w:szCs w:val="24"/>
        </w:rPr>
        <w:t xml:space="preserve"> can be considered to </w:t>
      </w:r>
      <w:r w:rsidR="00E31B11">
        <w:rPr>
          <w:rFonts w:ascii="Times New Roman" w:hAnsi="Times New Roman" w:cs="Times New Roman"/>
          <w:sz w:val="24"/>
          <w:szCs w:val="24"/>
        </w:rPr>
        <w:t>rely</w:t>
      </w:r>
      <w:r w:rsidR="00BE1CF7">
        <w:rPr>
          <w:rFonts w:ascii="Times New Roman" w:hAnsi="Times New Roman" w:cs="Times New Roman"/>
          <w:sz w:val="24"/>
          <w:szCs w:val="24"/>
        </w:rPr>
        <w:t xml:space="preserve"> on </w:t>
      </w:r>
      <w:r w:rsidR="00E31B11">
        <w:rPr>
          <w:rFonts w:ascii="Times New Roman" w:hAnsi="Times New Roman" w:cs="Times New Roman"/>
          <w:sz w:val="24"/>
          <w:szCs w:val="24"/>
        </w:rPr>
        <w:t xml:space="preserve">the achievement of </w:t>
      </w:r>
      <w:r w:rsidR="00BE1CF7">
        <w:rPr>
          <w:rFonts w:ascii="Times New Roman" w:hAnsi="Times New Roman" w:cs="Times New Roman"/>
          <w:sz w:val="24"/>
          <w:szCs w:val="24"/>
        </w:rPr>
        <w:t>the second limit.</w:t>
      </w:r>
      <w:r w:rsidRPr="001551EA">
        <w:rPr>
          <w:rFonts w:ascii="Times New Roman" w:hAnsi="Times New Roman" w:cs="Times New Roman"/>
          <w:sz w:val="24"/>
          <w:szCs w:val="24"/>
        </w:rPr>
        <w:t>)</w:t>
      </w:r>
    </w:p>
    <w:p w:rsidR="001C4AD3" w:rsidRPr="001551EA" w:rsidRDefault="005733E6" w:rsidP="00FE6C01">
      <w:pPr>
        <w:spacing w:line="480" w:lineRule="auto"/>
        <w:rPr>
          <w:rFonts w:ascii="Times New Roman" w:hAnsi="Times New Roman" w:cs="Times New Roman"/>
          <w:sz w:val="24"/>
          <w:szCs w:val="24"/>
        </w:rPr>
      </w:pPr>
      <w:r w:rsidRPr="001551EA">
        <w:rPr>
          <w:rFonts w:ascii="Times New Roman" w:hAnsi="Times New Roman" w:cs="Times New Roman"/>
          <w:sz w:val="24"/>
          <w:szCs w:val="24"/>
        </w:rPr>
        <w:t>The firm seeks to maximize</w:t>
      </w:r>
      <w:r w:rsidR="00134988" w:rsidRPr="001551EA">
        <w:rPr>
          <w:rFonts w:ascii="Times New Roman" w:hAnsi="Times New Roman" w:cs="Times New Roman"/>
          <w:position w:val="-18"/>
          <w:sz w:val="24"/>
          <w:szCs w:val="24"/>
        </w:rPr>
        <w:object w:dxaOrig="2400" w:dyaOrig="520">
          <v:shape id="_x0000_i1054" type="#_x0000_t75" style="width:120pt;height:26.25pt" o:ole="">
            <v:imagedata r:id="rId66" o:title=""/>
          </v:shape>
          <o:OLEObject Type="Embed" ProgID="Equation.3" ShapeID="_x0000_i1054" DrawAspect="Content" ObjectID="_1585988686" r:id="rId67"/>
        </w:object>
      </w:r>
      <w:r w:rsidR="00AD0797" w:rsidRPr="001551EA">
        <w:rPr>
          <w:rFonts w:ascii="Times New Roman" w:hAnsi="Times New Roman" w:cs="Times New Roman"/>
          <w:sz w:val="24"/>
          <w:szCs w:val="24"/>
        </w:rPr>
        <w:t xml:space="preserve">, for a constant interest rate </w:t>
      </w:r>
      <w:r w:rsidR="00AD0797" w:rsidRPr="001551EA">
        <w:rPr>
          <w:rFonts w:ascii="Times New Roman" w:hAnsi="Times New Roman" w:cs="Times New Roman"/>
          <w:i/>
          <w:sz w:val="24"/>
          <w:szCs w:val="24"/>
        </w:rPr>
        <w:t>r</w:t>
      </w:r>
      <w:r w:rsidR="00AD0797" w:rsidRPr="001551EA">
        <w:rPr>
          <w:rFonts w:ascii="Times New Roman" w:hAnsi="Times New Roman" w:cs="Times New Roman"/>
          <w:sz w:val="24"/>
          <w:szCs w:val="24"/>
        </w:rPr>
        <w:t>. The problem is autonomous;</w:t>
      </w:r>
      <w:r w:rsidR="00024D53" w:rsidRPr="001551EA">
        <w:rPr>
          <w:rFonts w:ascii="Times New Roman" w:hAnsi="Times New Roman" w:cs="Times New Roman"/>
          <w:sz w:val="24"/>
          <w:szCs w:val="24"/>
        </w:rPr>
        <w:t xml:space="preserve"> </w:t>
      </w:r>
      <w:r w:rsidR="00E37269">
        <w:rPr>
          <w:rFonts w:ascii="Times New Roman" w:hAnsi="Times New Roman" w:cs="Times New Roman"/>
          <w:sz w:val="24"/>
          <w:szCs w:val="24"/>
        </w:rPr>
        <w:t xml:space="preserve">therefore, </w:t>
      </w:r>
      <w:r w:rsidR="00024D53" w:rsidRPr="001551EA">
        <w:rPr>
          <w:rFonts w:ascii="Times New Roman" w:hAnsi="Times New Roman" w:cs="Times New Roman"/>
          <w:sz w:val="24"/>
          <w:szCs w:val="24"/>
        </w:rPr>
        <w:t>value is a function of the stock alone</w:t>
      </w:r>
      <w:r w:rsidR="00134988">
        <w:rPr>
          <w:rFonts w:ascii="Times New Roman" w:hAnsi="Times New Roman" w:cs="Times New Roman"/>
          <w:sz w:val="24"/>
          <w:szCs w:val="24"/>
        </w:rPr>
        <w:t xml:space="preserve">, </w:t>
      </w:r>
      <w:r w:rsidR="00134988" w:rsidRPr="004326ED">
        <w:rPr>
          <w:rFonts w:ascii="Times New Roman" w:hAnsi="Times New Roman" w:cs="Times New Roman"/>
          <w:i/>
          <w:sz w:val="24"/>
          <w:szCs w:val="24"/>
        </w:rPr>
        <w:t>V</w:t>
      </w:r>
      <w:r w:rsidR="00134988">
        <w:rPr>
          <w:rFonts w:ascii="Times New Roman" w:hAnsi="Times New Roman" w:cs="Times New Roman"/>
          <w:sz w:val="24"/>
          <w:szCs w:val="24"/>
        </w:rPr>
        <w:t>(</w:t>
      </w:r>
      <w:r w:rsidR="00134988" w:rsidRPr="004326ED">
        <w:rPr>
          <w:rFonts w:ascii="Times New Roman" w:hAnsi="Times New Roman" w:cs="Times New Roman"/>
          <w:i/>
          <w:sz w:val="24"/>
          <w:szCs w:val="24"/>
        </w:rPr>
        <w:t>S</w:t>
      </w:r>
      <w:r w:rsidR="00134988">
        <w:rPr>
          <w:rFonts w:ascii="Times New Roman" w:hAnsi="Times New Roman" w:cs="Times New Roman"/>
          <w:sz w:val="24"/>
          <w:szCs w:val="24"/>
        </w:rPr>
        <w:t>)</w:t>
      </w:r>
      <w:r w:rsidR="00024D53" w:rsidRPr="001551EA">
        <w:rPr>
          <w:rFonts w:ascii="Times New Roman" w:hAnsi="Times New Roman" w:cs="Times New Roman"/>
          <w:sz w:val="24"/>
          <w:szCs w:val="24"/>
        </w:rPr>
        <w:t xml:space="preserve">. The level of output decreases from time 0 </w:t>
      </w:r>
      <w:r w:rsidR="00720B03">
        <w:rPr>
          <w:rFonts w:ascii="Times New Roman" w:hAnsi="Times New Roman" w:cs="Times New Roman"/>
          <w:sz w:val="24"/>
          <w:szCs w:val="24"/>
        </w:rPr>
        <w:t>until</w:t>
      </w:r>
      <w:r w:rsidR="00BE1CF7">
        <w:rPr>
          <w:rFonts w:ascii="Times New Roman" w:hAnsi="Times New Roman" w:cs="Times New Roman"/>
          <w:sz w:val="24"/>
          <w:szCs w:val="24"/>
        </w:rPr>
        <w:t>,</w:t>
      </w:r>
      <w:r w:rsidR="00720B03">
        <w:rPr>
          <w:rFonts w:ascii="Times New Roman" w:hAnsi="Times New Roman" w:cs="Times New Roman"/>
          <w:sz w:val="24"/>
          <w:szCs w:val="24"/>
        </w:rPr>
        <w:t xml:space="preserve"> </w:t>
      </w:r>
      <w:r w:rsidR="00720B03" w:rsidRPr="001551EA">
        <w:rPr>
          <w:rFonts w:ascii="Times New Roman" w:hAnsi="Times New Roman" w:cs="Times New Roman"/>
          <w:sz w:val="24"/>
          <w:szCs w:val="24"/>
        </w:rPr>
        <w:t>at</w:t>
      </w:r>
      <w:r w:rsidR="00B1183E">
        <w:rPr>
          <w:rFonts w:ascii="Times New Roman" w:hAnsi="Times New Roman" w:cs="Times New Roman"/>
          <w:sz w:val="24"/>
          <w:szCs w:val="24"/>
        </w:rPr>
        <w:t xml:space="preserve"> time</w:t>
      </w:r>
      <w:r w:rsidR="00720B03" w:rsidRPr="001551EA">
        <w:rPr>
          <w:rFonts w:ascii="Times New Roman" w:hAnsi="Times New Roman" w:cs="Times New Roman"/>
          <w:sz w:val="24"/>
          <w:szCs w:val="24"/>
        </w:rPr>
        <w:t xml:space="preserve"> </w:t>
      </w:r>
      <w:r w:rsidR="00720B03" w:rsidRPr="001551EA">
        <w:rPr>
          <w:rFonts w:ascii="Times New Roman" w:hAnsi="Times New Roman" w:cs="Times New Roman"/>
          <w:i/>
          <w:sz w:val="24"/>
          <w:szCs w:val="24"/>
        </w:rPr>
        <w:t>T</w:t>
      </w:r>
      <w:r w:rsidR="00BE1CF7">
        <w:rPr>
          <w:rFonts w:ascii="Times New Roman" w:hAnsi="Times New Roman" w:cs="Times New Roman"/>
          <w:i/>
          <w:sz w:val="24"/>
          <w:szCs w:val="24"/>
        </w:rPr>
        <w:t>,</w:t>
      </w:r>
      <w:r w:rsidR="00720B03">
        <w:rPr>
          <w:rFonts w:ascii="Times New Roman" w:hAnsi="Times New Roman" w:cs="Times New Roman"/>
          <w:i/>
          <w:sz w:val="24"/>
          <w:szCs w:val="24"/>
        </w:rPr>
        <w:t xml:space="preserve"> </w:t>
      </w:r>
      <w:r w:rsidR="00720B03">
        <w:rPr>
          <w:rFonts w:ascii="Times New Roman" w:hAnsi="Times New Roman" w:cs="Times New Roman"/>
          <w:sz w:val="24"/>
          <w:szCs w:val="24"/>
        </w:rPr>
        <w:t xml:space="preserve">it </w:t>
      </w:r>
      <w:r w:rsidR="00024D53" w:rsidRPr="001551EA">
        <w:rPr>
          <w:rFonts w:ascii="Times New Roman" w:hAnsi="Times New Roman" w:cs="Times New Roman"/>
          <w:sz w:val="24"/>
          <w:szCs w:val="24"/>
        </w:rPr>
        <w:t xml:space="preserve">reaches the </w:t>
      </w:r>
      <w:r w:rsidR="00B1183E">
        <w:rPr>
          <w:rFonts w:ascii="Times New Roman" w:hAnsi="Times New Roman" w:cs="Times New Roman"/>
          <w:sz w:val="24"/>
          <w:szCs w:val="24"/>
        </w:rPr>
        <w:t xml:space="preserve">level </w:t>
      </w:r>
      <w:r w:rsidR="00BE1CF7">
        <w:rPr>
          <w:rFonts w:ascii="Times New Roman" w:hAnsi="Times New Roman" w:cs="Times New Roman"/>
          <w:sz w:val="24"/>
          <w:szCs w:val="24"/>
        </w:rPr>
        <w:t>at</w:t>
      </w:r>
      <w:r w:rsidR="00720B03">
        <w:rPr>
          <w:rFonts w:ascii="Times New Roman" w:hAnsi="Times New Roman" w:cs="Times New Roman"/>
          <w:sz w:val="24"/>
          <w:szCs w:val="24"/>
        </w:rPr>
        <w:t xml:space="preserve"> the </w:t>
      </w:r>
      <w:r w:rsidR="00024D53" w:rsidRPr="001551EA">
        <w:rPr>
          <w:rFonts w:ascii="Times New Roman" w:hAnsi="Times New Roman" w:cs="Times New Roman"/>
          <w:sz w:val="24"/>
          <w:szCs w:val="24"/>
        </w:rPr>
        <w:t xml:space="preserve">minimum point of the average cost curve, when the resource is exhausted. For </w:t>
      </w:r>
      <w:r w:rsidR="00024D53" w:rsidRPr="001551EA">
        <w:rPr>
          <w:rFonts w:ascii="Times New Roman" w:hAnsi="Times New Roman" w:cs="Times New Roman"/>
          <w:position w:val="-10"/>
          <w:sz w:val="24"/>
          <w:szCs w:val="24"/>
        </w:rPr>
        <w:object w:dxaOrig="920" w:dyaOrig="320">
          <v:shape id="_x0000_i1055" type="#_x0000_t75" style="width:45.75pt;height:15.75pt" o:ole="">
            <v:imagedata r:id="rId68" o:title=""/>
          </v:shape>
          <o:OLEObject Type="Embed" ProgID="Equation.3" ShapeID="_x0000_i1055" DrawAspect="Content" ObjectID="_1585988687" r:id="rId69"/>
        </w:object>
      </w:r>
      <w:r w:rsidR="00024D53" w:rsidRPr="001551EA">
        <w:rPr>
          <w:rFonts w:ascii="Times New Roman" w:hAnsi="Times New Roman" w:cs="Times New Roman"/>
          <w:sz w:val="24"/>
          <w:szCs w:val="24"/>
        </w:rPr>
        <w:t>, the Hamiltonian is</w:t>
      </w:r>
    </w:p>
    <w:p w:rsidR="00024D53" w:rsidRPr="001551EA" w:rsidRDefault="00024D53" w:rsidP="00FE6C01">
      <w:pPr>
        <w:spacing w:line="480" w:lineRule="auto"/>
        <w:rPr>
          <w:rFonts w:ascii="Times New Roman" w:hAnsi="Times New Roman" w:cs="Times New Roman"/>
          <w:sz w:val="24"/>
          <w:szCs w:val="24"/>
        </w:rPr>
      </w:pPr>
      <w:r w:rsidRPr="001551EA">
        <w:rPr>
          <w:rFonts w:ascii="Times New Roman" w:hAnsi="Times New Roman" w:cs="Times New Roman"/>
          <w:position w:val="-10"/>
          <w:sz w:val="24"/>
          <w:szCs w:val="24"/>
        </w:rPr>
        <w:object w:dxaOrig="2760" w:dyaOrig="320">
          <v:shape id="_x0000_i1056" type="#_x0000_t75" style="width:138pt;height:15.75pt" o:ole="">
            <v:imagedata r:id="rId70" o:title=""/>
          </v:shape>
          <o:OLEObject Type="Embed" ProgID="Equation.3" ShapeID="_x0000_i1056" DrawAspect="Content" ObjectID="_1585988688" r:id="rId71"/>
        </w:object>
      </w:r>
      <w:r w:rsidR="001F491C" w:rsidRPr="001551EA">
        <w:rPr>
          <w:rFonts w:ascii="Times New Roman" w:hAnsi="Times New Roman" w:cs="Times New Roman"/>
          <w:sz w:val="24"/>
          <w:szCs w:val="24"/>
        </w:rPr>
        <w:t>.</w:t>
      </w:r>
      <w:r w:rsidRPr="001551EA">
        <w:rPr>
          <w:rFonts w:ascii="Times New Roman" w:hAnsi="Times New Roman" w:cs="Times New Roman"/>
          <w:sz w:val="24"/>
          <w:szCs w:val="24"/>
        </w:rPr>
        <w:t xml:space="preserve"> </w:t>
      </w:r>
    </w:p>
    <w:p w:rsidR="00024D53" w:rsidRPr="001551EA" w:rsidRDefault="001F491C" w:rsidP="00FE6C01">
      <w:pPr>
        <w:spacing w:line="480" w:lineRule="auto"/>
        <w:rPr>
          <w:rFonts w:ascii="Times New Roman" w:hAnsi="Times New Roman" w:cs="Times New Roman"/>
          <w:sz w:val="24"/>
          <w:szCs w:val="24"/>
        </w:rPr>
      </w:pPr>
      <w:r w:rsidRPr="001551EA">
        <w:rPr>
          <w:rFonts w:ascii="Times New Roman" w:hAnsi="Times New Roman" w:cs="Times New Roman"/>
          <w:sz w:val="24"/>
          <w:szCs w:val="24"/>
        </w:rPr>
        <w:t>F</w:t>
      </w:r>
      <w:r w:rsidR="00024D53" w:rsidRPr="001551EA">
        <w:rPr>
          <w:rFonts w:ascii="Times New Roman" w:hAnsi="Times New Roman" w:cs="Times New Roman"/>
          <w:sz w:val="24"/>
          <w:szCs w:val="24"/>
        </w:rPr>
        <w:t>or an optimum,</w:t>
      </w:r>
    </w:p>
    <w:p w:rsidR="001F491C" w:rsidRPr="001551EA" w:rsidRDefault="00024D53" w:rsidP="00FE6C01">
      <w:pPr>
        <w:spacing w:line="480" w:lineRule="auto"/>
        <w:rPr>
          <w:rFonts w:ascii="Times New Roman" w:hAnsi="Times New Roman" w:cs="Times New Roman"/>
          <w:sz w:val="24"/>
          <w:szCs w:val="24"/>
        </w:rPr>
      </w:pPr>
      <w:r w:rsidRPr="001551EA">
        <w:rPr>
          <w:rFonts w:ascii="Times New Roman" w:hAnsi="Times New Roman" w:cs="Times New Roman"/>
          <w:position w:val="-10"/>
          <w:sz w:val="24"/>
          <w:szCs w:val="24"/>
        </w:rPr>
        <w:object w:dxaOrig="1380" w:dyaOrig="320">
          <v:shape id="_x0000_i1057" type="#_x0000_t75" style="width:69pt;height:15.75pt" o:ole="">
            <v:imagedata r:id="rId72" o:title=""/>
          </v:shape>
          <o:OLEObject Type="Embed" ProgID="Equation.3" ShapeID="_x0000_i1057" DrawAspect="Content" ObjectID="_1585988689" r:id="rId73"/>
        </w:object>
      </w:r>
      <w:r w:rsidRPr="001551EA">
        <w:rPr>
          <w:rFonts w:ascii="Times New Roman" w:hAnsi="Times New Roman" w:cs="Times New Roman"/>
          <w:sz w:val="24"/>
          <w:szCs w:val="24"/>
        </w:rPr>
        <w:t xml:space="preserve">, which rises at rate </w:t>
      </w:r>
      <w:r w:rsidRPr="001551EA">
        <w:rPr>
          <w:rFonts w:ascii="Times New Roman" w:hAnsi="Times New Roman" w:cs="Times New Roman"/>
          <w:i/>
          <w:sz w:val="24"/>
          <w:szCs w:val="24"/>
        </w:rPr>
        <w:t>r</w:t>
      </w:r>
      <w:r w:rsidR="001F491C" w:rsidRPr="001551EA">
        <w:rPr>
          <w:rFonts w:ascii="Times New Roman" w:hAnsi="Times New Roman" w:cs="Times New Roman"/>
          <w:sz w:val="24"/>
          <w:szCs w:val="24"/>
        </w:rPr>
        <w:t>.</w:t>
      </w:r>
    </w:p>
    <w:p w:rsidR="00024D53" w:rsidRPr="001551EA" w:rsidRDefault="007C1624" w:rsidP="00FE6C01">
      <w:pPr>
        <w:spacing w:line="480" w:lineRule="auto"/>
        <w:rPr>
          <w:rFonts w:ascii="Times New Roman" w:hAnsi="Times New Roman" w:cs="Times New Roman"/>
          <w:sz w:val="24"/>
          <w:szCs w:val="24"/>
        </w:rPr>
      </w:pPr>
      <w:r>
        <w:rPr>
          <w:rFonts w:ascii="Times New Roman" w:hAnsi="Times New Roman" w:cs="Times New Roman"/>
          <w:sz w:val="24"/>
          <w:szCs w:val="24"/>
        </w:rPr>
        <w:t>I</w:t>
      </w:r>
      <w:r w:rsidRPr="001551EA">
        <w:rPr>
          <w:rFonts w:ascii="Times New Roman" w:hAnsi="Times New Roman" w:cs="Times New Roman"/>
          <w:sz w:val="24"/>
          <w:szCs w:val="24"/>
        </w:rPr>
        <w:t xml:space="preserve">n this autonomous problem, </w:t>
      </w:r>
      <w:r>
        <w:rPr>
          <w:rFonts w:ascii="Times New Roman" w:hAnsi="Times New Roman" w:cs="Times New Roman"/>
          <w:sz w:val="24"/>
          <w:szCs w:val="24"/>
        </w:rPr>
        <w:t>d</w:t>
      </w:r>
      <w:r w:rsidR="00024D53" w:rsidRPr="001551EA">
        <w:rPr>
          <w:rFonts w:ascii="Times New Roman" w:hAnsi="Times New Roman" w:cs="Times New Roman"/>
          <w:sz w:val="24"/>
          <w:szCs w:val="24"/>
        </w:rPr>
        <w:t xml:space="preserve">epreciation is </w:t>
      </w:r>
      <w:r w:rsidR="008D7D5C" w:rsidRPr="001551EA">
        <w:rPr>
          <w:rFonts w:ascii="Times New Roman" w:hAnsi="Times New Roman" w:cs="Times New Roman"/>
          <w:sz w:val="24"/>
          <w:szCs w:val="24"/>
        </w:rPr>
        <w:t xml:space="preserve">the </w:t>
      </w:r>
      <w:r w:rsidR="004326ED">
        <w:rPr>
          <w:rFonts w:ascii="Times New Roman" w:hAnsi="Times New Roman" w:cs="Times New Roman"/>
          <w:sz w:val="24"/>
          <w:szCs w:val="24"/>
        </w:rPr>
        <w:t>scarcity</w:t>
      </w:r>
      <w:r>
        <w:rPr>
          <w:rFonts w:ascii="Times New Roman" w:hAnsi="Times New Roman" w:cs="Times New Roman"/>
          <w:sz w:val="24"/>
          <w:szCs w:val="24"/>
        </w:rPr>
        <w:t xml:space="preserve"> rent:</w:t>
      </w:r>
    </w:p>
    <w:p w:rsidR="001F491C" w:rsidRDefault="007C1624" w:rsidP="00FE6C01">
      <w:pPr>
        <w:spacing w:line="480" w:lineRule="auto"/>
        <w:rPr>
          <w:rFonts w:ascii="Times New Roman" w:hAnsi="Times New Roman" w:cs="Times New Roman"/>
          <w:sz w:val="24"/>
          <w:szCs w:val="24"/>
        </w:rPr>
      </w:pPr>
      <w:r w:rsidRPr="001551EA">
        <w:rPr>
          <w:rFonts w:ascii="Times New Roman" w:hAnsi="Times New Roman" w:cs="Times New Roman"/>
          <w:position w:val="-10"/>
          <w:sz w:val="24"/>
          <w:szCs w:val="24"/>
        </w:rPr>
        <w:object w:dxaOrig="3300" w:dyaOrig="320">
          <v:shape id="_x0000_i1058" type="#_x0000_t75" style="width:165.75pt;height:15.75pt" o:ole="">
            <v:imagedata r:id="rId74" o:title=""/>
          </v:shape>
          <o:OLEObject Type="Embed" ProgID="Equation.3" ShapeID="_x0000_i1058" DrawAspect="Content" ObjectID="_1585988690" r:id="rId75"/>
        </w:object>
      </w:r>
      <w:r w:rsidR="001F491C" w:rsidRPr="001551EA">
        <w:rPr>
          <w:rFonts w:ascii="Times New Roman" w:hAnsi="Times New Roman" w:cs="Times New Roman"/>
          <w:sz w:val="24"/>
          <w:szCs w:val="24"/>
        </w:rPr>
        <w:t>.</w:t>
      </w:r>
    </w:p>
    <w:p w:rsidR="007C1624" w:rsidRPr="001551EA" w:rsidRDefault="00D85F3E" w:rsidP="00FE6C01">
      <w:pPr>
        <w:spacing w:line="480" w:lineRule="auto"/>
        <w:rPr>
          <w:rFonts w:ascii="Times New Roman" w:hAnsi="Times New Roman" w:cs="Times New Roman"/>
          <w:sz w:val="24"/>
          <w:szCs w:val="24"/>
        </w:rPr>
      </w:pPr>
      <w:r>
        <w:rPr>
          <w:rFonts w:ascii="Times New Roman" w:hAnsi="Times New Roman" w:cs="Times New Roman"/>
          <w:sz w:val="24"/>
          <w:szCs w:val="24"/>
          <w:lang w:val="en-US"/>
        </w:rPr>
        <w:lastRenderedPageBreak/>
        <w:t>Hicksian income no. 1</w:t>
      </w:r>
      <w:r w:rsidR="007C1624" w:rsidRPr="001551EA">
        <w:rPr>
          <w:rFonts w:ascii="Times New Roman" w:hAnsi="Times New Roman" w:cs="Times New Roman"/>
          <w:sz w:val="24"/>
          <w:szCs w:val="24"/>
          <w:lang w:val="en-US"/>
        </w:rPr>
        <w:t xml:space="preserve"> is what can be consumed if “capital is maintained intact”, </w:t>
      </w:r>
      <w:r>
        <w:rPr>
          <w:rFonts w:ascii="Times New Roman" w:hAnsi="Times New Roman" w:cs="Times New Roman"/>
          <w:sz w:val="24"/>
          <w:szCs w:val="24"/>
          <w:lang w:val="en-US"/>
        </w:rPr>
        <w:t>i.e.,</w:t>
      </w:r>
      <w:r w:rsidR="007C1624" w:rsidRPr="001551EA">
        <w:rPr>
          <w:rFonts w:ascii="Times New Roman" w:hAnsi="Times New Roman" w:cs="Times New Roman"/>
          <w:sz w:val="24"/>
          <w:szCs w:val="24"/>
          <w:lang w:val="en-US"/>
        </w:rPr>
        <w:t xml:space="preserve"> </w:t>
      </w:r>
      <w:r w:rsidR="00BE1CF7">
        <w:rPr>
          <w:rFonts w:ascii="Times New Roman" w:hAnsi="Times New Roman" w:cs="Times New Roman"/>
          <w:sz w:val="24"/>
          <w:szCs w:val="24"/>
          <w:lang w:val="en-US"/>
        </w:rPr>
        <w:t>if</w:t>
      </w:r>
      <w:r w:rsidR="007C1624" w:rsidRPr="001551EA">
        <w:rPr>
          <w:rFonts w:ascii="Times New Roman" w:hAnsi="Times New Roman" w:cs="Times New Roman"/>
          <w:sz w:val="24"/>
          <w:szCs w:val="24"/>
          <w:lang w:val="en-US"/>
        </w:rPr>
        <w:t xml:space="preserve"> </w:t>
      </w:r>
      <w:r w:rsidR="007C1624" w:rsidRPr="001551EA">
        <w:rPr>
          <w:rFonts w:ascii="Times New Roman" w:hAnsi="Times New Roman" w:cs="Times New Roman"/>
          <w:position w:val="-10"/>
          <w:sz w:val="24"/>
          <w:szCs w:val="24"/>
        </w:rPr>
        <w:object w:dxaOrig="1579" w:dyaOrig="320">
          <v:shape id="_x0000_i1059" type="#_x0000_t75" style="width:78.75pt;height:15.75pt" o:ole="">
            <v:imagedata r:id="rId76" o:title=""/>
          </v:shape>
          <o:OLEObject Type="Embed" ProgID="Equation.3" ShapeID="_x0000_i1059" DrawAspect="Content" ObjectID="_1585988691" r:id="rId77"/>
        </w:object>
      </w:r>
      <w:r w:rsidR="007C1624">
        <w:rPr>
          <w:rFonts w:ascii="Times New Roman" w:hAnsi="Times New Roman" w:cs="Times New Roman"/>
          <w:sz w:val="24"/>
          <w:szCs w:val="24"/>
          <w:lang w:val="en-US"/>
        </w:rPr>
        <w:t xml:space="preserve">. Here, it is possible to maintain capital only if </w:t>
      </w:r>
      <w:r w:rsidR="007C1624" w:rsidRPr="007C1624">
        <w:rPr>
          <w:rFonts w:ascii="Times New Roman" w:hAnsi="Times New Roman" w:cs="Times New Roman"/>
          <w:i/>
          <w:sz w:val="24"/>
          <w:szCs w:val="24"/>
          <w:lang w:val="en-US"/>
        </w:rPr>
        <w:t>q</w:t>
      </w:r>
      <w:r w:rsidR="00104D4D">
        <w:rPr>
          <w:rFonts w:ascii="Times New Roman" w:hAnsi="Times New Roman" w:cs="Times New Roman"/>
          <w:sz w:val="24"/>
          <w:szCs w:val="24"/>
          <w:lang w:val="en-US"/>
        </w:rPr>
        <w:t xml:space="preserve"> = 0, so that consumption is nil. Hicksian income no. 1 can be defined, but</w:t>
      </w:r>
      <w:r w:rsidR="00BE1CF7">
        <w:rPr>
          <w:rFonts w:ascii="Times New Roman" w:hAnsi="Times New Roman" w:cs="Times New Roman"/>
          <w:sz w:val="24"/>
          <w:szCs w:val="24"/>
          <w:lang w:val="en-US"/>
        </w:rPr>
        <w:t xml:space="preserve"> is seen to have</w:t>
      </w:r>
      <w:r w:rsidR="00104D4D">
        <w:rPr>
          <w:rFonts w:ascii="Times New Roman" w:hAnsi="Times New Roman" w:cs="Times New Roman"/>
          <w:sz w:val="24"/>
          <w:szCs w:val="24"/>
          <w:lang w:val="en-US"/>
        </w:rPr>
        <w:t xml:space="preserve"> no directive significance in this model.</w:t>
      </w:r>
    </w:p>
    <w:p w:rsidR="00024D53" w:rsidRPr="001551EA" w:rsidRDefault="00104D4D" w:rsidP="00FE6C01">
      <w:pPr>
        <w:spacing w:line="480" w:lineRule="auto"/>
        <w:rPr>
          <w:rFonts w:ascii="Times New Roman" w:hAnsi="Times New Roman" w:cs="Times New Roman"/>
          <w:sz w:val="24"/>
          <w:szCs w:val="24"/>
        </w:rPr>
      </w:pPr>
      <w:r>
        <w:rPr>
          <w:rFonts w:ascii="Times New Roman" w:hAnsi="Times New Roman" w:cs="Times New Roman"/>
          <w:sz w:val="24"/>
          <w:szCs w:val="24"/>
        </w:rPr>
        <w:t xml:space="preserve">Rather, </w:t>
      </w:r>
      <w:r w:rsidR="00024D53" w:rsidRPr="001551EA">
        <w:rPr>
          <w:rFonts w:ascii="Times New Roman" w:hAnsi="Times New Roman" w:cs="Times New Roman"/>
          <w:sz w:val="24"/>
          <w:szCs w:val="24"/>
        </w:rPr>
        <w:t>income is</w:t>
      </w:r>
    </w:p>
    <w:p w:rsidR="00024D53" w:rsidRPr="001551EA" w:rsidRDefault="008D7D5C" w:rsidP="00FE6C01">
      <w:pPr>
        <w:spacing w:line="480" w:lineRule="auto"/>
        <w:rPr>
          <w:rFonts w:ascii="Times New Roman" w:hAnsi="Times New Roman" w:cs="Times New Roman"/>
          <w:sz w:val="24"/>
          <w:szCs w:val="24"/>
        </w:rPr>
      </w:pPr>
      <w:r w:rsidRPr="001551EA">
        <w:rPr>
          <w:rFonts w:ascii="Times New Roman" w:hAnsi="Times New Roman" w:cs="Times New Roman"/>
          <w:position w:val="-10"/>
          <w:sz w:val="24"/>
          <w:szCs w:val="24"/>
        </w:rPr>
        <w:object w:dxaOrig="5760" w:dyaOrig="320">
          <v:shape id="_x0000_i1060" type="#_x0000_t75" style="width:4in;height:15.75pt" o:ole="">
            <v:imagedata r:id="rId78" o:title=""/>
          </v:shape>
          <o:OLEObject Type="Embed" ProgID="Equation.3" ShapeID="_x0000_i1060" DrawAspect="Content" ObjectID="_1585988692" r:id="rId79"/>
        </w:object>
      </w:r>
      <w:r w:rsidR="00024D53" w:rsidRPr="001551EA">
        <w:rPr>
          <w:rFonts w:ascii="Times New Roman" w:hAnsi="Times New Roman" w:cs="Times New Roman"/>
          <w:sz w:val="24"/>
          <w:szCs w:val="24"/>
        </w:rPr>
        <w:t>.</w:t>
      </w:r>
    </w:p>
    <w:p w:rsidR="00720B03" w:rsidRDefault="009576C1"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Income and depreci</w:t>
      </w:r>
      <w:r w:rsidR="00720B03">
        <w:rPr>
          <w:rFonts w:ascii="Times New Roman" w:hAnsi="Times New Roman" w:cs="Times New Roman"/>
          <w:sz w:val="24"/>
          <w:szCs w:val="24"/>
          <w:lang w:val="en-US"/>
        </w:rPr>
        <w:t>ation are depicted in Figure 3.</w:t>
      </w:r>
    </w:p>
    <w:p w:rsidR="004D03CC" w:rsidRPr="001551EA" w:rsidRDefault="00B061C8"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T</w:t>
      </w:r>
      <w:r w:rsidR="00AB4A89" w:rsidRPr="001551EA">
        <w:rPr>
          <w:rFonts w:ascii="Times New Roman" w:hAnsi="Times New Roman" w:cs="Times New Roman"/>
          <w:sz w:val="24"/>
          <w:szCs w:val="24"/>
          <w:lang w:val="en-US"/>
        </w:rPr>
        <w:t>he</w:t>
      </w:r>
      <w:r w:rsidR="00A46E25" w:rsidRPr="001551EA">
        <w:rPr>
          <w:rFonts w:ascii="Times New Roman" w:hAnsi="Times New Roman" w:cs="Times New Roman"/>
          <w:sz w:val="24"/>
          <w:szCs w:val="24"/>
          <w:lang w:val="en-US"/>
        </w:rPr>
        <w:t xml:space="preserve"> </w:t>
      </w:r>
      <w:r w:rsidR="00D85F3E">
        <w:rPr>
          <w:rFonts w:ascii="Times New Roman" w:hAnsi="Times New Roman" w:cs="Times New Roman"/>
          <w:sz w:val="24"/>
          <w:szCs w:val="24"/>
          <w:lang w:val="en-US"/>
        </w:rPr>
        <w:t>income</w:t>
      </w:r>
      <w:r w:rsidR="00AB4A89" w:rsidRPr="001551EA">
        <w:rPr>
          <w:rFonts w:ascii="Times New Roman" w:hAnsi="Times New Roman" w:cs="Times New Roman"/>
          <w:sz w:val="24"/>
          <w:szCs w:val="24"/>
          <w:lang w:val="en-US"/>
        </w:rPr>
        <w:t xml:space="preserve"> </w:t>
      </w:r>
      <w:r w:rsidR="004326ED" w:rsidRPr="001551EA">
        <w:rPr>
          <w:rFonts w:ascii="Times New Roman" w:hAnsi="Times New Roman" w:cs="Times New Roman"/>
          <w:position w:val="-10"/>
          <w:sz w:val="24"/>
          <w:szCs w:val="24"/>
        </w:rPr>
        <w:object w:dxaOrig="1420" w:dyaOrig="320">
          <v:shape id="_x0000_i1061" type="#_x0000_t75" style="width:70.5pt;height:15.75pt" o:ole="">
            <v:imagedata r:id="rId80" o:title=""/>
          </v:shape>
          <o:OLEObject Type="Embed" ProgID="Equation.3" ShapeID="_x0000_i1061" DrawAspect="Content" ObjectID="_1585988693" r:id="rId81"/>
        </w:object>
      </w:r>
      <w:r w:rsidR="00AB4A89" w:rsidRPr="001551EA">
        <w:rPr>
          <w:rFonts w:ascii="Times New Roman" w:hAnsi="Times New Roman" w:cs="Times New Roman"/>
          <w:sz w:val="24"/>
          <w:szCs w:val="24"/>
          <w:lang w:val="en-US"/>
        </w:rPr>
        <w:t xml:space="preserve">is sometimes called </w:t>
      </w:r>
      <w:r w:rsidR="001731D1" w:rsidRPr="001551EA">
        <w:rPr>
          <w:rFonts w:ascii="Times New Roman" w:hAnsi="Times New Roman" w:cs="Times New Roman"/>
          <w:sz w:val="24"/>
          <w:szCs w:val="24"/>
          <w:lang w:val="en-US"/>
        </w:rPr>
        <w:t xml:space="preserve">a </w:t>
      </w:r>
      <w:r w:rsidR="00AB4A89" w:rsidRPr="001551EA">
        <w:rPr>
          <w:rFonts w:ascii="Times New Roman" w:hAnsi="Times New Roman" w:cs="Times New Roman"/>
          <w:sz w:val="24"/>
          <w:szCs w:val="24"/>
          <w:lang w:val="en-US"/>
        </w:rPr>
        <w:t>Ricardian rent</w:t>
      </w:r>
      <w:r w:rsidR="008D7D5C" w:rsidRPr="001551EA">
        <w:rPr>
          <w:rFonts w:ascii="Times New Roman" w:hAnsi="Times New Roman" w:cs="Times New Roman"/>
          <w:sz w:val="24"/>
          <w:szCs w:val="24"/>
          <w:lang w:val="en-US"/>
        </w:rPr>
        <w:t xml:space="preserve"> to the resource</w:t>
      </w:r>
      <w:r w:rsidR="00776BF1" w:rsidRPr="001551EA">
        <w:rPr>
          <w:rFonts w:ascii="Times New Roman" w:hAnsi="Times New Roman" w:cs="Times New Roman"/>
          <w:sz w:val="24"/>
          <w:szCs w:val="24"/>
          <w:lang w:val="en-US"/>
        </w:rPr>
        <w:t>.</w:t>
      </w:r>
      <w:r w:rsidR="004326ED">
        <w:rPr>
          <w:rFonts w:ascii="Times New Roman" w:hAnsi="Times New Roman" w:cs="Times New Roman"/>
          <w:sz w:val="24"/>
          <w:szCs w:val="24"/>
          <w:lang w:val="en-US"/>
        </w:rPr>
        <w:t xml:space="preserve"> </w:t>
      </w:r>
      <w:r w:rsidR="00D85F3E">
        <w:rPr>
          <w:rFonts w:ascii="Times New Roman" w:hAnsi="Times New Roman" w:cs="Times New Roman"/>
          <w:sz w:val="24"/>
          <w:szCs w:val="24"/>
          <w:lang w:val="en-US"/>
        </w:rPr>
        <w:t>I</w:t>
      </w:r>
      <w:r w:rsidR="001731D1" w:rsidRPr="001551EA">
        <w:rPr>
          <w:rFonts w:ascii="Times New Roman" w:hAnsi="Times New Roman" w:cs="Times New Roman"/>
          <w:sz w:val="24"/>
          <w:szCs w:val="24"/>
          <w:lang w:val="en-US"/>
        </w:rPr>
        <w:t>t is not really a Ricardian rent</w:t>
      </w:r>
      <w:r w:rsidR="00D85F3E">
        <w:rPr>
          <w:rFonts w:ascii="Times New Roman" w:hAnsi="Times New Roman" w:cs="Times New Roman"/>
          <w:sz w:val="24"/>
          <w:szCs w:val="24"/>
          <w:lang w:val="en-US"/>
        </w:rPr>
        <w:t>, however</w:t>
      </w:r>
      <w:r w:rsidR="001F491C" w:rsidRPr="001551EA">
        <w:rPr>
          <w:rFonts w:ascii="Times New Roman" w:hAnsi="Times New Roman" w:cs="Times New Roman"/>
          <w:sz w:val="24"/>
          <w:szCs w:val="24"/>
          <w:lang w:val="en-US"/>
        </w:rPr>
        <w:t>:</w:t>
      </w:r>
      <w:r w:rsidR="001731D1" w:rsidRPr="001551EA">
        <w:rPr>
          <w:rFonts w:ascii="Times New Roman" w:hAnsi="Times New Roman" w:cs="Times New Roman"/>
          <w:sz w:val="24"/>
          <w:szCs w:val="24"/>
          <w:lang w:val="en-US"/>
        </w:rPr>
        <w:t xml:space="preserve"> the resource is homogeneous</w:t>
      </w:r>
      <w:r w:rsidR="004326ED">
        <w:rPr>
          <w:rFonts w:ascii="Times New Roman" w:hAnsi="Times New Roman" w:cs="Times New Roman"/>
          <w:sz w:val="24"/>
          <w:szCs w:val="24"/>
          <w:lang w:val="en-US"/>
        </w:rPr>
        <w:t>, not differentiated</w:t>
      </w:r>
      <w:r w:rsidR="00F73FD8" w:rsidRPr="001551EA">
        <w:rPr>
          <w:rFonts w:ascii="Times New Roman" w:hAnsi="Times New Roman" w:cs="Times New Roman"/>
          <w:sz w:val="24"/>
          <w:szCs w:val="24"/>
          <w:lang w:val="en-US"/>
        </w:rPr>
        <w:t xml:space="preserve">. </w:t>
      </w:r>
      <w:r w:rsidR="00720B03">
        <w:rPr>
          <w:rFonts w:ascii="Times New Roman" w:hAnsi="Times New Roman" w:cs="Times New Roman"/>
          <w:sz w:val="24"/>
          <w:szCs w:val="24"/>
          <w:lang w:val="en-US"/>
        </w:rPr>
        <w:t>Instead</w:t>
      </w:r>
      <w:r w:rsidR="00F73FD8" w:rsidRPr="001551EA">
        <w:rPr>
          <w:rFonts w:ascii="Times New Roman" w:hAnsi="Times New Roman" w:cs="Times New Roman"/>
          <w:sz w:val="24"/>
          <w:szCs w:val="24"/>
          <w:lang w:val="en-US"/>
        </w:rPr>
        <w:t>, t</w:t>
      </w:r>
      <w:r w:rsidR="001731D1" w:rsidRPr="001551EA">
        <w:rPr>
          <w:rFonts w:ascii="Times New Roman" w:hAnsi="Times New Roman" w:cs="Times New Roman"/>
          <w:sz w:val="24"/>
          <w:szCs w:val="24"/>
          <w:lang w:val="en-US"/>
        </w:rPr>
        <w:t>he difference</w:t>
      </w:r>
      <w:r w:rsidR="004326ED">
        <w:rPr>
          <w:rFonts w:ascii="Times New Roman" w:hAnsi="Times New Roman" w:cs="Times New Roman"/>
          <w:sz w:val="24"/>
          <w:szCs w:val="24"/>
          <w:lang w:val="en-US"/>
        </w:rPr>
        <w:t xml:space="preserve"> </w:t>
      </w:r>
      <w:r w:rsidR="004326ED" w:rsidRPr="001551EA">
        <w:rPr>
          <w:rFonts w:ascii="Times New Roman" w:hAnsi="Times New Roman" w:cs="Times New Roman"/>
          <w:position w:val="-10"/>
          <w:sz w:val="24"/>
          <w:szCs w:val="24"/>
        </w:rPr>
        <w:object w:dxaOrig="1420" w:dyaOrig="320">
          <v:shape id="_x0000_i1062" type="#_x0000_t75" style="width:70.5pt;height:15.75pt" o:ole="">
            <v:imagedata r:id="rId80" o:title=""/>
          </v:shape>
          <o:OLEObject Type="Embed" ProgID="Equation.3" ShapeID="_x0000_i1062" DrawAspect="Content" ObjectID="_1585988694" r:id="rId82"/>
        </w:object>
      </w:r>
      <w:r w:rsidR="001731D1" w:rsidRPr="001551EA">
        <w:rPr>
          <w:rFonts w:ascii="Times New Roman" w:hAnsi="Times New Roman" w:cs="Times New Roman"/>
          <w:sz w:val="24"/>
          <w:szCs w:val="24"/>
          <w:lang w:val="en-US"/>
        </w:rPr>
        <w:t xml:space="preserve"> is </w:t>
      </w:r>
      <w:r w:rsidR="00E37269">
        <w:rPr>
          <w:rFonts w:ascii="Times New Roman" w:hAnsi="Times New Roman" w:cs="Times New Roman"/>
          <w:sz w:val="24"/>
          <w:szCs w:val="24"/>
          <w:lang w:val="en-US"/>
        </w:rPr>
        <w:t>attributable</w:t>
      </w:r>
      <w:r w:rsidR="001731D1" w:rsidRPr="001551EA">
        <w:rPr>
          <w:rFonts w:ascii="Times New Roman" w:hAnsi="Times New Roman" w:cs="Times New Roman"/>
          <w:sz w:val="24"/>
          <w:szCs w:val="24"/>
          <w:lang w:val="en-US"/>
        </w:rPr>
        <w:t xml:space="preserve"> to </w:t>
      </w:r>
      <w:r w:rsidR="00161D5C">
        <w:rPr>
          <w:rFonts w:ascii="Times New Roman" w:hAnsi="Times New Roman" w:cs="Times New Roman"/>
          <w:sz w:val="24"/>
          <w:szCs w:val="24"/>
          <w:lang w:val="en-US"/>
        </w:rPr>
        <w:t xml:space="preserve">decreasing returns to scale in </w:t>
      </w:r>
      <w:r w:rsidR="001731D1" w:rsidRPr="001551EA">
        <w:rPr>
          <w:rFonts w:ascii="Times New Roman" w:hAnsi="Times New Roman" w:cs="Times New Roman"/>
          <w:sz w:val="24"/>
          <w:szCs w:val="24"/>
          <w:lang w:val="en-US"/>
        </w:rPr>
        <w:t xml:space="preserve">the technology of </w:t>
      </w:r>
      <w:r w:rsidR="00AD0797" w:rsidRPr="001551EA">
        <w:rPr>
          <w:rFonts w:ascii="Times New Roman" w:hAnsi="Times New Roman" w:cs="Times New Roman"/>
          <w:sz w:val="24"/>
          <w:szCs w:val="24"/>
          <w:lang w:val="en-US"/>
        </w:rPr>
        <w:t>extra</w:t>
      </w:r>
      <w:r w:rsidR="001731D1" w:rsidRPr="001551EA">
        <w:rPr>
          <w:rFonts w:ascii="Times New Roman" w:hAnsi="Times New Roman" w:cs="Times New Roman"/>
          <w:sz w:val="24"/>
          <w:szCs w:val="24"/>
          <w:lang w:val="en-US"/>
        </w:rPr>
        <w:t>ction</w:t>
      </w:r>
      <w:r w:rsidR="008D7D5C" w:rsidRPr="001551EA">
        <w:rPr>
          <w:rFonts w:ascii="Times New Roman" w:hAnsi="Times New Roman" w:cs="Times New Roman"/>
          <w:sz w:val="24"/>
          <w:szCs w:val="24"/>
          <w:lang w:val="en-US"/>
        </w:rPr>
        <w:t>,</w:t>
      </w:r>
      <w:r w:rsidR="001731D1" w:rsidRPr="001551EA">
        <w:rPr>
          <w:rFonts w:ascii="Times New Roman" w:hAnsi="Times New Roman" w:cs="Times New Roman"/>
          <w:sz w:val="24"/>
          <w:szCs w:val="24"/>
          <w:lang w:val="en-US"/>
        </w:rPr>
        <w:t xml:space="preserve"> </w:t>
      </w:r>
      <w:r w:rsidR="00104D4D">
        <w:rPr>
          <w:rFonts w:ascii="Times New Roman" w:hAnsi="Times New Roman" w:cs="Times New Roman"/>
          <w:sz w:val="24"/>
          <w:szCs w:val="24"/>
          <w:lang w:val="en-US"/>
        </w:rPr>
        <w:t xml:space="preserve">as </w:t>
      </w:r>
      <w:r w:rsidR="00D85F3E">
        <w:rPr>
          <w:rFonts w:ascii="Times New Roman" w:hAnsi="Times New Roman" w:cs="Times New Roman"/>
          <w:sz w:val="24"/>
          <w:szCs w:val="24"/>
          <w:lang w:val="en-US"/>
        </w:rPr>
        <w:t>represent</w:t>
      </w:r>
      <w:r w:rsidR="00104D4D">
        <w:rPr>
          <w:rFonts w:ascii="Times New Roman" w:hAnsi="Times New Roman" w:cs="Times New Roman"/>
          <w:sz w:val="24"/>
          <w:szCs w:val="24"/>
          <w:lang w:val="en-US"/>
        </w:rPr>
        <w:t xml:space="preserve">ed </w:t>
      </w:r>
      <w:r w:rsidR="00D85F3E">
        <w:rPr>
          <w:rFonts w:ascii="Times New Roman" w:hAnsi="Times New Roman" w:cs="Times New Roman"/>
          <w:sz w:val="24"/>
          <w:szCs w:val="24"/>
          <w:lang w:val="en-US"/>
        </w:rPr>
        <w:t xml:space="preserve">by </w:t>
      </w:r>
      <w:r w:rsidR="001731D1" w:rsidRPr="001551EA">
        <w:rPr>
          <w:rFonts w:ascii="Times New Roman" w:hAnsi="Times New Roman" w:cs="Times New Roman"/>
          <w:sz w:val="24"/>
          <w:szCs w:val="24"/>
          <w:lang w:val="en-US"/>
        </w:rPr>
        <w:t xml:space="preserve">the cost curve </w:t>
      </w:r>
      <w:r w:rsidR="001731D1" w:rsidRPr="001551EA">
        <w:rPr>
          <w:rFonts w:ascii="Times New Roman" w:hAnsi="Times New Roman" w:cs="Times New Roman"/>
          <w:i/>
          <w:sz w:val="24"/>
          <w:szCs w:val="24"/>
          <w:lang w:val="en-US"/>
        </w:rPr>
        <w:t>C</w:t>
      </w:r>
      <w:r w:rsidR="001731D1" w:rsidRPr="001551EA">
        <w:rPr>
          <w:rFonts w:ascii="Times New Roman" w:hAnsi="Times New Roman" w:cs="Times New Roman"/>
          <w:sz w:val="24"/>
          <w:szCs w:val="24"/>
          <w:lang w:val="en-US"/>
        </w:rPr>
        <w:t>(</w:t>
      </w:r>
      <w:r w:rsidR="001731D1" w:rsidRPr="001551EA">
        <w:rPr>
          <w:rFonts w:ascii="Times New Roman" w:hAnsi="Times New Roman" w:cs="Times New Roman"/>
          <w:i/>
          <w:sz w:val="24"/>
          <w:szCs w:val="24"/>
          <w:lang w:val="en-US"/>
        </w:rPr>
        <w:t>q</w:t>
      </w:r>
      <w:r w:rsidR="001731D1" w:rsidRPr="001551EA">
        <w:rPr>
          <w:rFonts w:ascii="Times New Roman" w:hAnsi="Times New Roman" w:cs="Times New Roman"/>
          <w:sz w:val="24"/>
          <w:szCs w:val="24"/>
          <w:lang w:val="en-US"/>
        </w:rPr>
        <w:t xml:space="preserve">). </w:t>
      </w:r>
      <w:r w:rsidR="00720B03">
        <w:rPr>
          <w:rFonts w:ascii="Times New Roman" w:hAnsi="Times New Roman" w:cs="Times New Roman"/>
          <w:sz w:val="24"/>
          <w:szCs w:val="24"/>
          <w:lang w:val="en-US"/>
        </w:rPr>
        <w:t>A</w:t>
      </w:r>
      <w:r w:rsidR="00F73FD8" w:rsidRPr="001551EA">
        <w:rPr>
          <w:rFonts w:ascii="Times New Roman" w:hAnsi="Times New Roman" w:cs="Times New Roman"/>
          <w:sz w:val="24"/>
          <w:szCs w:val="24"/>
          <w:lang w:val="en-US"/>
        </w:rPr>
        <w:t>ccess to (the right to use) the technology is a non-marketed, non-priced asset</w:t>
      </w:r>
      <w:r w:rsidR="00E37269">
        <w:rPr>
          <w:rFonts w:ascii="Times New Roman" w:hAnsi="Times New Roman" w:cs="Times New Roman"/>
          <w:sz w:val="24"/>
          <w:szCs w:val="24"/>
          <w:lang w:val="en-US"/>
        </w:rPr>
        <w:t xml:space="preserve"> </w:t>
      </w:r>
      <w:r w:rsidR="004326ED">
        <w:rPr>
          <w:rFonts w:ascii="Times New Roman" w:hAnsi="Times New Roman" w:cs="Times New Roman"/>
          <w:sz w:val="24"/>
          <w:szCs w:val="24"/>
          <w:lang w:val="en-US"/>
        </w:rPr>
        <w:t>“</w:t>
      </w:r>
      <w:r w:rsidR="00E37269">
        <w:rPr>
          <w:rFonts w:ascii="Times New Roman" w:hAnsi="Times New Roman" w:cs="Times New Roman"/>
          <w:sz w:val="24"/>
          <w:szCs w:val="24"/>
          <w:lang w:val="en-US"/>
        </w:rPr>
        <w:t>held</w:t>
      </w:r>
      <w:r w:rsidR="004326ED">
        <w:rPr>
          <w:rFonts w:ascii="Times New Roman" w:hAnsi="Times New Roman" w:cs="Times New Roman"/>
          <w:sz w:val="24"/>
          <w:szCs w:val="24"/>
          <w:lang w:val="en-US"/>
        </w:rPr>
        <w:t>”</w:t>
      </w:r>
      <w:r w:rsidR="00E37269">
        <w:rPr>
          <w:rFonts w:ascii="Times New Roman" w:hAnsi="Times New Roman" w:cs="Times New Roman"/>
          <w:sz w:val="24"/>
          <w:szCs w:val="24"/>
          <w:lang w:val="en-US"/>
        </w:rPr>
        <w:t xml:space="preserve"> by the firm</w:t>
      </w:r>
      <w:r w:rsidR="00F73FD8" w:rsidRPr="001551EA">
        <w:rPr>
          <w:rFonts w:ascii="Times New Roman" w:hAnsi="Times New Roman" w:cs="Times New Roman"/>
          <w:sz w:val="24"/>
          <w:szCs w:val="24"/>
          <w:lang w:val="en-US"/>
        </w:rPr>
        <w:t>.</w:t>
      </w:r>
      <w:r w:rsidR="004D03CC" w:rsidRPr="001551EA">
        <w:rPr>
          <w:rFonts w:ascii="Times New Roman" w:hAnsi="Times New Roman" w:cs="Times New Roman"/>
          <w:sz w:val="24"/>
          <w:szCs w:val="24"/>
          <w:lang w:val="en-US"/>
        </w:rPr>
        <w:t xml:space="preserve"> </w:t>
      </w:r>
      <w:r w:rsidR="00720B03">
        <w:rPr>
          <w:rFonts w:ascii="Times New Roman" w:hAnsi="Times New Roman" w:cs="Times New Roman"/>
          <w:sz w:val="24"/>
          <w:szCs w:val="24"/>
          <w:lang w:val="en-US"/>
        </w:rPr>
        <w:t>T</w:t>
      </w:r>
      <w:r w:rsidR="004D03CC" w:rsidRPr="001551EA">
        <w:rPr>
          <w:rFonts w:ascii="Times New Roman" w:hAnsi="Times New Roman" w:cs="Times New Roman"/>
          <w:sz w:val="24"/>
          <w:szCs w:val="24"/>
          <w:lang w:val="en-US"/>
        </w:rPr>
        <w:t xml:space="preserve">otal value, </w:t>
      </w:r>
      <w:r w:rsidR="004D03CC" w:rsidRPr="001551EA">
        <w:rPr>
          <w:rFonts w:ascii="Times New Roman" w:hAnsi="Times New Roman" w:cs="Times New Roman"/>
          <w:i/>
          <w:sz w:val="24"/>
          <w:szCs w:val="24"/>
          <w:lang w:val="en-US"/>
        </w:rPr>
        <w:t>V</w:t>
      </w:r>
      <w:r w:rsidR="004D03CC" w:rsidRPr="001551EA">
        <w:rPr>
          <w:rFonts w:ascii="Times New Roman" w:hAnsi="Times New Roman" w:cs="Times New Roman"/>
          <w:sz w:val="24"/>
          <w:szCs w:val="24"/>
          <w:lang w:val="en-US"/>
        </w:rPr>
        <w:t>(</w:t>
      </w:r>
      <w:r w:rsidR="004D03CC" w:rsidRPr="001551EA">
        <w:rPr>
          <w:rFonts w:ascii="Times New Roman" w:hAnsi="Times New Roman" w:cs="Times New Roman"/>
          <w:i/>
          <w:sz w:val="24"/>
          <w:szCs w:val="24"/>
          <w:lang w:val="en-US"/>
        </w:rPr>
        <w:t>S</w:t>
      </w:r>
      <w:r w:rsidR="004D03CC" w:rsidRPr="001551EA">
        <w:rPr>
          <w:rFonts w:ascii="Times New Roman" w:hAnsi="Times New Roman" w:cs="Times New Roman"/>
          <w:sz w:val="24"/>
          <w:szCs w:val="24"/>
          <w:lang w:val="en-US"/>
        </w:rPr>
        <w:t>(</w:t>
      </w:r>
      <w:r w:rsidR="004D03CC" w:rsidRPr="001551EA">
        <w:rPr>
          <w:rFonts w:ascii="Times New Roman" w:hAnsi="Times New Roman" w:cs="Times New Roman"/>
          <w:i/>
          <w:sz w:val="24"/>
          <w:szCs w:val="24"/>
          <w:lang w:val="en-US"/>
        </w:rPr>
        <w:t>t</w:t>
      </w:r>
      <w:r w:rsidR="008D7D5C" w:rsidRPr="001551EA">
        <w:rPr>
          <w:rFonts w:ascii="Times New Roman" w:hAnsi="Times New Roman" w:cs="Times New Roman"/>
          <w:sz w:val="24"/>
          <w:szCs w:val="24"/>
          <w:lang w:val="en-US"/>
        </w:rPr>
        <w:t>)</w:t>
      </w:r>
      <w:r w:rsidR="004D03CC" w:rsidRPr="001551EA">
        <w:rPr>
          <w:rFonts w:ascii="Times New Roman" w:hAnsi="Times New Roman" w:cs="Times New Roman"/>
          <w:sz w:val="24"/>
          <w:szCs w:val="24"/>
          <w:lang w:val="en-US"/>
        </w:rPr>
        <w:t xml:space="preserve">), is equal to </w:t>
      </w:r>
      <w:r w:rsidR="00720B03">
        <w:rPr>
          <w:rFonts w:ascii="Times New Roman" w:hAnsi="Times New Roman" w:cs="Times New Roman"/>
          <w:sz w:val="24"/>
          <w:szCs w:val="24"/>
          <w:lang w:val="en-US"/>
        </w:rPr>
        <w:t xml:space="preserve">the </w:t>
      </w:r>
      <w:r w:rsidR="00104D4D">
        <w:rPr>
          <w:rFonts w:ascii="Times New Roman" w:hAnsi="Times New Roman" w:cs="Times New Roman"/>
          <w:sz w:val="24"/>
          <w:szCs w:val="24"/>
          <w:lang w:val="en-US"/>
        </w:rPr>
        <w:t xml:space="preserve">value of a composite of </w:t>
      </w:r>
      <w:r w:rsidR="004D03CC" w:rsidRPr="001551EA">
        <w:rPr>
          <w:rFonts w:ascii="Times New Roman" w:hAnsi="Times New Roman" w:cs="Times New Roman"/>
          <w:sz w:val="24"/>
          <w:szCs w:val="24"/>
          <w:lang w:val="en-US"/>
        </w:rPr>
        <w:t xml:space="preserve">two assets, the resource and </w:t>
      </w:r>
      <w:r w:rsidR="00F73FD8" w:rsidRPr="001551EA">
        <w:rPr>
          <w:rFonts w:ascii="Times New Roman" w:hAnsi="Times New Roman" w:cs="Times New Roman"/>
          <w:sz w:val="24"/>
          <w:szCs w:val="24"/>
          <w:lang w:val="en-US"/>
        </w:rPr>
        <w:t xml:space="preserve">access to </w:t>
      </w:r>
      <w:r w:rsidR="00A569D5" w:rsidRPr="001551EA">
        <w:rPr>
          <w:rFonts w:ascii="Times New Roman" w:hAnsi="Times New Roman" w:cs="Times New Roman"/>
          <w:sz w:val="24"/>
          <w:szCs w:val="24"/>
          <w:lang w:val="en-US"/>
        </w:rPr>
        <w:t>the technology</w:t>
      </w:r>
      <w:r w:rsidR="00720B03">
        <w:rPr>
          <w:rFonts w:ascii="Times New Roman" w:hAnsi="Times New Roman" w:cs="Times New Roman"/>
          <w:sz w:val="24"/>
          <w:szCs w:val="24"/>
          <w:lang w:val="en-US"/>
        </w:rPr>
        <w:t xml:space="preserve">. Both assets are essential to production of the output, </w:t>
      </w:r>
      <w:r w:rsidR="00720B03" w:rsidRPr="00D7615E">
        <w:rPr>
          <w:rFonts w:ascii="Times New Roman" w:hAnsi="Times New Roman" w:cs="Times New Roman"/>
          <w:i/>
          <w:sz w:val="24"/>
          <w:szCs w:val="24"/>
          <w:lang w:val="en-US"/>
        </w:rPr>
        <w:t>q</w:t>
      </w:r>
      <w:r w:rsidR="00720B03">
        <w:rPr>
          <w:rFonts w:ascii="Times New Roman" w:hAnsi="Times New Roman" w:cs="Times New Roman"/>
          <w:sz w:val="24"/>
          <w:szCs w:val="24"/>
          <w:lang w:val="en-US"/>
        </w:rPr>
        <w:t>(</w:t>
      </w:r>
      <w:r w:rsidR="00720B03" w:rsidRPr="00D7615E">
        <w:rPr>
          <w:rFonts w:ascii="Times New Roman" w:hAnsi="Times New Roman" w:cs="Times New Roman"/>
          <w:i/>
          <w:sz w:val="24"/>
          <w:szCs w:val="24"/>
          <w:lang w:val="en-US"/>
        </w:rPr>
        <w:t>t</w:t>
      </w:r>
      <w:r w:rsidR="00720B03">
        <w:rPr>
          <w:rFonts w:ascii="Times New Roman" w:hAnsi="Times New Roman" w:cs="Times New Roman"/>
          <w:sz w:val="24"/>
          <w:szCs w:val="24"/>
          <w:lang w:val="en-US"/>
        </w:rPr>
        <w:t xml:space="preserve">), at all times </w:t>
      </w:r>
      <w:r w:rsidR="00720B03" w:rsidRPr="00D7615E">
        <w:rPr>
          <w:rFonts w:ascii="Times New Roman" w:hAnsi="Times New Roman" w:cs="Times New Roman"/>
          <w:i/>
          <w:sz w:val="24"/>
          <w:szCs w:val="24"/>
          <w:lang w:val="en-US"/>
        </w:rPr>
        <w:t>t</w:t>
      </w:r>
      <w:r w:rsidR="00720B03">
        <w:rPr>
          <w:rFonts w:ascii="Times New Roman" w:hAnsi="Times New Roman" w:cs="Times New Roman"/>
          <w:sz w:val="24"/>
          <w:szCs w:val="24"/>
          <w:lang w:val="en-US"/>
        </w:rPr>
        <w:t xml:space="preserve"> in (0,</w:t>
      </w:r>
      <w:r w:rsidR="00720B03" w:rsidRPr="00D7615E">
        <w:rPr>
          <w:rFonts w:ascii="Times New Roman" w:hAnsi="Times New Roman" w:cs="Times New Roman"/>
          <w:i/>
          <w:sz w:val="24"/>
          <w:szCs w:val="24"/>
          <w:lang w:val="en-US"/>
        </w:rPr>
        <w:t>T</w:t>
      </w:r>
      <w:r w:rsidR="00720B03">
        <w:rPr>
          <w:rFonts w:ascii="Times New Roman" w:hAnsi="Times New Roman" w:cs="Times New Roman"/>
          <w:sz w:val="24"/>
          <w:szCs w:val="24"/>
          <w:lang w:val="en-US"/>
        </w:rPr>
        <w:t>).</w:t>
      </w:r>
      <w:r w:rsidR="008D7D5C" w:rsidRPr="001551EA">
        <w:rPr>
          <w:rFonts w:ascii="Times New Roman" w:hAnsi="Times New Roman" w:cs="Times New Roman"/>
          <w:sz w:val="24"/>
          <w:szCs w:val="24"/>
          <w:lang w:val="en-US"/>
        </w:rPr>
        <w:t xml:space="preserve"> </w:t>
      </w:r>
      <w:r w:rsidR="00720B03">
        <w:rPr>
          <w:rFonts w:ascii="Times New Roman" w:hAnsi="Times New Roman" w:cs="Times New Roman"/>
          <w:sz w:val="24"/>
          <w:szCs w:val="24"/>
          <w:lang w:val="en-US"/>
        </w:rPr>
        <w:t>D</w:t>
      </w:r>
      <w:r w:rsidR="008D7D5C" w:rsidRPr="001551EA">
        <w:rPr>
          <w:rFonts w:ascii="Times New Roman" w:hAnsi="Times New Roman" w:cs="Times New Roman"/>
          <w:sz w:val="24"/>
          <w:szCs w:val="24"/>
          <w:lang w:val="en-US"/>
        </w:rPr>
        <w:t>epreciation is the decline in value of the composite</w:t>
      </w:r>
      <w:r w:rsidR="00720B03">
        <w:rPr>
          <w:rFonts w:ascii="Times New Roman" w:hAnsi="Times New Roman" w:cs="Times New Roman"/>
          <w:sz w:val="24"/>
          <w:szCs w:val="24"/>
          <w:lang w:val="en-US"/>
        </w:rPr>
        <w:t xml:space="preserve">, or of what may </w:t>
      </w:r>
      <w:r w:rsidR="00D85F3E">
        <w:rPr>
          <w:rFonts w:ascii="Times New Roman" w:hAnsi="Times New Roman" w:cs="Times New Roman"/>
          <w:sz w:val="24"/>
          <w:szCs w:val="24"/>
          <w:lang w:val="en-US"/>
        </w:rPr>
        <w:t xml:space="preserve">be called the </w:t>
      </w:r>
      <w:r w:rsidR="00D85F3E" w:rsidRPr="00D85F3E">
        <w:rPr>
          <w:rFonts w:ascii="Times New Roman" w:hAnsi="Times New Roman" w:cs="Times New Roman"/>
          <w:i/>
          <w:sz w:val="24"/>
          <w:szCs w:val="24"/>
          <w:lang w:val="en-US"/>
        </w:rPr>
        <w:t>mining operation</w:t>
      </w:r>
      <w:r w:rsidR="008D7D5C" w:rsidRPr="001551EA">
        <w:rPr>
          <w:rFonts w:ascii="Times New Roman" w:hAnsi="Times New Roman" w:cs="Times New Roman"/>
          <w:sz w:val="24"/>
          <w:szCs w:val="24"/>
          <w:lang w:val="en-US"/>
        </w:rPr>
        <w:t>.</w:t>
      </w:r>
      <w:r w:rsidR="005F634B" w:rsidRPr="001551EA">
        <w:rPr>
          <w:rFonts w:ascii="Times New Roman" w:hAnsi="Times New Roman" w:cs="Times New Roman"/>
          <w:sz w:val="24"/>
          <w:szCs w:val="24"/>
          <w:lang w:val="en-US"/>
        </w:rPr>
        <w:t xml:space="preserve"> Use of the term “Hotelling” rent must be made gingerly then: </w:t>
      </w:r>
      <w:r w:rsidR="00104D4D">
        <w:rPr>
          <w:rFonts w:ascii="Times New Roman" w:hAnsi="Times New Roman" w:cs="Times New Roman"/>
          <w:sz w:val="24"/>
          <w:szCs w:val="24"/>
          <w:lang w:val="en-US"/>
        </w:rPr>
        <w:t>the</w:t>
      </w:r>
      <w:r w:rsidR="005F634B" w:rsidRPr="001551EA">
        <w:rPr>
          <w:rFonts w:ascii="Times New Roman" w:hAnsi="Times New Roman" w:cs="Times New Roman"/>
          <w:sz w:val="24"/>
          <w:szCs w:val="24"/>
          <w:lang w:val="en-US"/>
        </w:rPr>
        <w:t xml:space="preserve"> </w:t>
      </w:r>
      <w:r w:rsidR="00104D4D">
        <w:rPr>
          <w:rFonts w:ascii="Times New Roman" w:hAnsi="Times New Roman" w:cs="Times New Roman"/>
          <w:sz w:val="24"/>
          <w:szCs w:val="24"/>
          <w:lang w:val="en-US"/>
        </w:rPr>
        <w:t xml:space="preserve">scarcity </w:t>
      </w:r>
      <w:r w:rsidR="005F634B" w:rsidRPr="001551EA">
        <w:rPr>
          <w:rFonts w:ascii="Times New Roman" w:hAnsi="Times New Roman" w:cs="Times New Roman"/>
          <w:sz w:val="24"/>
          <w:szCs w:val="24"/>
          <w:lang w:val="en-US"/>
        </w:rPr>
        <w:t xml:space="preserve">rent </w:t>
      </w:r>
      <w:r w:rsidR="00104D4D">
        <w:rPr>
          <w:rFonts w:ascii="Times New Roman" w:hAnsi="Times New Roman" w:cs="Times New Roman"/>
          <w:sz w:val="24"/>
          <w:szCs w:val="24"/>
          <w:lang w:val="en-US"/>
        </w:rPr>
        <w:t>(</w:t>
      </w:r>
      <w:r w:rsidR="00104D4D" w:rsidRPr="005C00FC">
        <w:rPr>
          <w:rFonts w:ascii="Times New Roman" w:hAnsi="Times New Roman" w:cs="Times New Roman"/>
          <w:i/>
          <w:sz w:val="24"/>
          <w:szCs w:val="24"/>
          <w:lang w:val="en-US"/>
        </w:rPr>
        <w:t>λ</w:t>
      </w:r>
      <w:r w:rsidR="00104D4D">
        <w:rPr>
          <w:rFonts w:ascii="Times New Roman" w:hAnsi="Times New Roman" w:cs="Times New Roman"/>
          <w:sz w:val="24"/>
          <w:szCs w:val="24"/>
          <w:lang w:val="en-US"/>
        </w:rPr>
        <w:t xml:space="preserve">) is not attributable </w:t>
      </w:r>
      <w:r w:rsidR="005F634B" w:rsidRPr="001551EA">
        <w:rPr>
          <w:rFonts w:ascii="Times New Roman" w:hAnsi="Times New Roman" w:cs="Times New Roman"/>
          <w:sz w:val="24"/>
          <w:szCs w:val="24"/>
          <w:lang w:val="en-US"/>
        </w:rPr>
        <w:t>solely to the resource, even though</w:t>
      </w:r>
      <w:r w:rsidR="00720B03">
        <w:rPr>
          <w:rFonts w:ascii="Times New Roman" w:hAnsi="Times New Roman" w:cs="Times New Roman"/>
          <w:sz w:val="24"/>
          <w:szCs w:val="24"/>
          <w:lang w:val="en-US"/>
        </w:rPr>
        <w:t xml:space="preserve"> at the margin</w:t>
      </w:r>
      <w:r w:rsidR="005F634B" w:rsidRPr="001551EA">
        <w:rPr>
          <w:rFonts w:ascii="Times New Roman" w:hAnsi="Times New Roman" w:cs="Times New Roman"/>
          <w:sz w:val="24"/>
          <w:szCs w:val="24"/>
          <w:lang w:val="en-US"/>
        </w:rPr>
        <w:t xml:space="preserve"> it is </w:t>
      </w:r>
      <w:r w:rsidR="00161D5C" w:rsidRPr="001551EA">
        <w:rPr>
          <w:rFonts w:ascii="Times New Roman" w:hAnsi="Times New Roman" w:cs="Times New Roman"/>
          <w:position w:val="-6"/>
          <w:sz w:val="24"/>
          <w:szCs w:val="24"/>
          <w:lang w:val="en-US"/>
        </w:rPr>
        <w:object w:dxaOrig="760" w:dyaOrig="279">
          <v:shape id="_x0000_i1063" type="#_x0000_t75" style="width:38.25pt;height:14.25pt" o:ole="">
            <v:imagedata r:id="rId83" o:title=""/>
          </v:shape>
          <o:OLEObject Type="Embed" ProgID="Equation.3" ShapeID="_x0000_i1063" DrawAspect="Content" ObjectID="_1585988695" r:id="rId84"/>
        </w:object>
      </w:r>
      <w:r w:rsidR="00720B03">
        <w:rPr>
          <w:rFonts w:ascii="Times New Roman" w:hAnsi="Times New Roman" w:cs="Times New Roman"/>
          <w:sz w:val="24"/>
          <w:szCs w:val="24"/>
          <w:lang w:val="en-US"/>
        </w:rPr>
        <w:t>per unit</w:t>
      </w:r>
      <w:r w:rsidR="005F634B" w:rsidRPr="001551EA">
        <w:rPr>
          <w:rFonts w:ascii="Times New Roman" w:hAnsi="Times New Roman" w:cs="Times New Roman"/>
          <w:sz w:val="24"/>
          <w:szCs w:val="24"/>
          <w:lang w:val="en-US"/>
        </w:rPr>
        <w:t>.</w:t>
      </w:r>
      <w:r w:rsidR="005C00FC">
        <w:rPr>
          <w:rFonts w:ascii="Times New Roman" w:hAnsi="Times New Roman" w:cs="Times New Roman"/>
          <w:sz w:val="24"/>
          <w:szCs w:val="24"/>
          <w:lang w:val="en-US"/>
        </w:rPr>
        <w:t xml:space="preserve"> The fact that </w:t>
      </w:r>
      <w:r w:rsidR="005C00FC" w:rsidRPr="005C00FC">
        <w:rPr>
          <w:rFonts w:ascii="Times New Roman" w:hAnsi="Times New Roman" w:cs="Times New Roman"/>
          <w:i/>
          <w:sz w:val="24"/>
          <w:szCs w:val="24"/>
          <w:lang w:val="en-US"/>
        </w:rPr>
        <w:t>λ</w:t>
      </w:r>
      <w:r w:rsidR="005C00FC">
        <w:rPr>
          <w:rFonts w:ascii="Times New Roman" w:hAnsi="Times New Roman" w:cs="Times New Roman"/>
          <w:sz w:val="24"/>
          <w:szCs w:val="24"/>
          <w:lang w:val="en-US"/>
        </w:rPr>
        <w:t xml:space="preserve"> rises at </w:t>
      </w:r>
      <w:r w:rsidR="005C00FC" w:rsidRPr="005C00FC">
        <w:rPr>
          <w:rFonts w:ascii="Times New Roman" w:hAnsi="Times New Roman" w:cs="Times New Roman"/>
          <w:i/>
          <w:sz w:val="24"/>
          <w:szCs w:val="24"/>
          <w:lang w:val="en-US"/>
        </w:rPr>
        <w:t>r</w:t>
      </w:r>
      <w:r w:rsidR="005C00FC">
        <w:rPr>
          <w:rFonts w:ascii="Times New Roman" w:hAnsi="Times New Roman" w:cs="Times New Roman"/>
          <w:sz w:val="24"/>
          <w:szCs w:val="24"/>
          <w:lang w:val="en-US"/>
        </w:rPr>
        <w:t xml:space="preserve"> is called</w:t>
      </w:r>
      <w:r w:rsidR="00D85F3E">
        <w:rPr>
          <w:rFonts w:ascii="Times New Roman" w:hAnsi="Times New Roman" w:cs="Times New Roman"/>
          <w:sz w:val="24"/>
          <w:szCs w:val="24"/>
          <w:lang w:val="en-US"/>
        </w:rPr>
        <w:t xml:space="preserve"> “Gray’s rule” by Cairns (1994)</w:t>
      </w:r>
      <w:r w:rsidR="005C00FC">
        <w:rPr>
          <w:rFonts w:ascii="Times New Roman" w:hAnsi="Times New Roman" w:cs="Times New Roman"/>
          <w:sz w:val="24"/>
          <w:szCs w:val="24"/>
          <w:lang w:val="en-US"/>
        </w:rPr>
        <w:t xml:space="preserve"> and</w:t>
      </w:r>
      <w:r w:rsidR="00304792">
        <w:rPr>
          <w:rFonts w:ascii="Times New Roman" w:hAnsi="Times New Roman" w:cs="Times New Roman"/>
          <w:sz w:val="24"/>
          <w:szCs w:val="24"/>
          <w:lang w:val="en-US"/>
        </w:rPr>
        <w:t>, especially in light of the exogeneity of price,</w:t>
      </w:r>
      <w:r w:rsidR="00D85F3E">
        <w:rPr>
          <w:rFonts w:ascii="Times New Roman" w:hAnsi="Times New Roman" w:cs="Times New Roman"/>
          <w:sz w:val="24"/>
          <w:szCs w:val="24"/>
          <w:lang w:val="en-US"/>
        </w:rPr>
        <w:t xml:space="preserve"> </w:t>
      </w:r>
      <w:r w:rsidR="00D7615E">
        <w:rPr>
          <w:rFonts w:ascii="Times New Roman" w:hAnsi="Times New Roman" w:cs="Times New Roman"/>
          <w:sz w:val="24"/>
          <w:szCs w:val="24"/>
          <w:lang w:val="en-US"/>
        </w:rPr>
        <w:t>it</w:t>
      </w:r>
      <w:r w:rsidR="00161D5C">
        <w:rPr>
          <w:rFonts w:ascii="Times New Roman" w:hAnsi="Times New Roman" w:cs="Times New Roman"/>
          <w:sz w:val="24"/>
          <w:szCs w:val="24"/>
          <w:lang w:val="en-US"/>
        </w:rPr>
        <w:t xml:space="preserve"> </w:t>
      </w:r>
      <w:r w:rsidR="00304792">
        <w:rPr>
          <w:rFonts w:ascii="Times New Roman" w:hAnsi="Times New Roman" w:cs="Times New Roman"/>
          <w:sz w:val="24"/>
          <w:szCs w:val="24"/>
          <w:lang w:val="en-US"/>
        </w:rPr>
        <w:t>(</w:t>
      </w:r>
      <w:r w:rsidR="00304792" w:rsidRPr="005C00FC">
        <w:rPr>
          <w:rFonts w:ascii="Times New Roman" w:hAnsi="Times New Roman" w:cs="Times New Roman"/>
          <w:i/>
          <w:sz w:val="24"/>
          <w:szCs w:val="24"/>
          <w:lang w:val="en-US"/>
        </w:rPr>
        <w:t>λ</w:t>
      </w:r>
      <w:r w:rsidR="00304792">
        <w:rPr>
          <w:rFonts w:ascii="Times New Roman" w:hAnsi="Times New Roman" w:cs="Times New Roman"/>
          <w:sz w:val="24"/>
          <w:szCs w:val="24"/>
          <w:lang w:val="en-US"/>
        </w:rPr>
        <w:t xml:space="preserve">) </w:t>
      </w:r>
      <w:r w:rsidR="005C00FC">
        <w:rPr>
          <w:rFonts w:ascii="Times New Roman" w:hAnsi="Times New Roman" w:cs="Times New Roman"/>
          <w:sz w:val="24"/>
          <w:szCs w:val="24"/>
          <w:lang w:val="en-US"/>
        </w:rPr>
        <w:t xml:space="preserve">might </w:t>
      </w:r>
      <w:r w:rsidR="00D85F3E">
        <w:rPr>
          <w:rFonts w:ascii="Times New Roman" w:hAnsi="Times New Roman" w:cs="Times New Roman"/>
          <w:sz w:val="24"/>
          <w:szCs w:val="24"/>
          <w:lang w:val="en-US"/>
        </w:rPr>
        <w:t xml:space="preserve">fruitfully </w:t>
      </w:r>
      <w:r w:rsidR="005C00FC">
        <w:rPr>
          <w:rFonts w:ascii="Times New Roman" w:hAnsi="Times New Roman" w:cs="Times New Roman"/>
          <w:sz w:val="24"/>
          <w:szCs w:val="24"/>
          <w:lang w:val="en-US"/>
        </w:rPr>
        <w:t>be called Gray’s rent.</w:t>
      </w:r>
    </w:p>
    <w:p w:rsidR="008D7D5C" w:rsidRPr="001551EA" w:rsidRDefault="008D7D5C" w:rsidP="00FE6C01">
      <w:pPr>
        <w:spacing w:line="480" w:lineRule="auto"/>
        <w:rPr>
          <w:rFonts w:ascii="Times New Roman" w:hAnsi="Times New Roman" w:cs="Times New Roman"/>
          <w:sz w:val="24"/>
          <w:szCs w:val="24"/>
          <w:lang w:val="en-US"/>
        </w:rPr>
      </w:pPr>
      <w:r w:rsidRPr="001551EA">
        <w:rPr>
          <w:rFonts w:ascii="Times New Roman" w:hAnsi="Times New Roman" w:cs="Times New Roman"/>
          <w:sz w:val="24"/>
          <w:szCs w:val="24"/>
          <w:lang w:val="en-US"/>
        </w:rPr>
        <w:t>The problem can be made non-autonomous by postulating that the price</w:t>
      </w:r>
      <w:r w:rsidR="00B504FC" w:rsidRPr="001551EA">
        <w:rPr>
          <w:rFonts w:ascii="Times New Roman" w:hAnsi="Times New Roman" w:cs="Times New Roman"/>
          <w:sz w:val="24"/>
          <w:szCs w:val="24"/>
          <w:lang w:val="en-US"/>
        </w:rPr>
        <w:t>, the cost function</w:t>
      </w:r>
      <w:r w:rsidRPr="001551EA">
        <w:rPr>
          <w:rFonts w:ascii="Times New Roman" w:hAnsi="Times New Roman" w:cs="Times New Roman"/>
          <w:sz w:val="24"/>
          <w:szCs w:val="24"/>
          <w:lang w:val="en-US"/>
        </w:rPr>
        <w:t xml:space="preserve"> or the interest rate is a function of time, given exogenously to the firm. </w:t>
      </w:r>
      <w:r w:rsidR="00B504FC" w:rsidRPr="001551EA">
        <w:rPr>
          <w:rFonts w:ascii="Times New Roman" w:hAnsi="Times New Roman" w:cs="Times New Roman"/>
          <w:sz w:val="24"/>
          <w:szCs w:val="24"/>
          <w:lang w:val="en-US"/>
        </w:rPr>
        <w:t>Suppose, then, that the firm wishes to maximize</w:t>
      </w:r>
    </w:p>
    <w:p w:rsidR="00B504FC" w:rsidRPr="001551EA" w:rsidRDefault="005C00FC" w:rsidP="00FE6C01">
      <w:pPr>
        <w:spacing w:line="480" w:lineRule="auto"/>
        <w:rPr>
          <w:rFonts w:ascii="Times New Roman" w:hAnsi="Times New Roman" w:cs="Times New Roman"/>
          <w:sz w:val="24"/>
          <w:szCs w:val="24"/>
          <w:lang w:val="en-US"/>
        </w:rPr>
      </w:pPr>
      <w:r w:rsidRPr="001551EA">
        <w:rPr>
          <w:rFonts w:ascii="Times New Roman" w:hAnsi="Times New Roman" w:cs="Times New Roman"/>
          <w:position w:val="-24"/>
          <w:sz w:val="24"/>
          <w:szCs w:val="24"/>
          <w:lang w:val="en-US"/>
        </w:rPr>
        <w:object w:dxaOrig="5160" w:dyaOrig="600">
          <v:shape id="_x0000_i1064" type="#_x0000_t75" style="width:258pt;height:30pt" o:ole="">
            <v:imagedata r:id="rId85" o:title=""/>
          </v:shape>
          <o:OLEObject Type="Embed" ProgID="Equation.3" ShapeID="_x0000_i1064" DrawAspect="Content" ObjectID="_1585988696" r:id="rId86"/>
        </w:object>
      </w:r>
      <w:r w:rsidR="00B504FC" w:rsidRPr="001551EA">
        <w:rPr>
          <w:rFonts w:ascii="Times New Roman" w:hAnsi="Times New Roman" w:cs="Times New Roman"/>
          <w:sz w:val="24"/>
          <w:szCs w:val="24"/>
          <w:lang w:val="en-US"/>
        </w:rPr>
        <w:t>.</w:t>
      </w:r>
      <w:r w:rsidR="00E37269">
        <w:rPr>
          <w:rFonts w:ascii="Times New Roman" w:hAnsi="Times New Roman" w:cs="Times New Roman"/>
          <w:sz w:val="24"/>
          <w:szCs w:val="24"/>
          <w:lang w:val="en-US"/>
        </w:rPr>
        <w:t xml:space="preserve">                                                           (8)</w:t>
      </w:r>
    </w:p>
    <w:p w:rsidR="005F634B" w:rsidRPr="001551EA" w:rsidRDefault="00720B03" w:rsidP="00FE6C0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w:t>
      </w:r>
      <w:r w:rsidR="005F634B" w:rsidRPr="001551EA">
        <w:rPr>
          <w:rFonts w:ascii="Times New Roman" w:hAnsi="Times New Roman" w:cs="Times New Roman"/>
          <w:sz w:val="24"/>
          <w:szCs w:val="24"/>
          <w:lang w:val="en-US"/>
        </w:rPr>
        <w:t xml:space="preserve">epreciation (of the composite of the resource and access to the technology) is given by </w:t>
      </w:r>
      <w:r w:rsidR="005F634B" w:rsidRPr="001551EA">
        <w:rPr>
          <w:rFonts w:ascii="Times New Roman" w:hAnsi="Times New Roman" w:cs="Times New Roman"/>
          <w:position w:val="-10"/>
          <w:sz w:val="24"/>
          <w:szCs w:val="24"/>
          <w:lang w:val="en-US"/>
        </w:rPr>
        <w:object w:dxaOrig="5160" w:dyaOrig="320">
          <v:shape id="_x0000_i1065" type="#_x0000_t75" style="width:258pt;height:15.75pt" o:ole="">
            <v:imagedata r:id="rId87" o:title=""/>
          </v:shape>
          <o:OLEObject Type="Embed" ProgID="Equation.3" ShapeID="_x0000_i1065" DrawAspect="Content" ObjectID="_1585988697" r:id="rId88"/>
        </w:object>
      </w:r>
      <w:r w:rsidR="005F634B" w:rsidRPr="001551EA">
        <w:rPr>
          <w:rFonts w:ascii="Times New Roman" w:hAnsi="Times New Roman" w:cs="Times New Roman"/>
          <w:sz w:val="24"/>
          <w:szCs w:val="24"/>
          <w:lang w:val="en-US"/>
        </w:rPr>
        <w:t>,</w:t>
      </w:r>
    </w:p>
    <w:p w:rsidR="005F634B" w:rsidRPr="001551EA" w:rsidRDefault="005F634B" w:rsidP="00FE6C01">
      <w:pPr>
        <w:spacing w:line="480" w:lineRule="auto"/>
        <w:rPr>
          <w:rFonts w:ascii="Times New Roman" w:hAnsi="Times New Roman" w:cs="Times New Roman"/>
          <w:sz w:val="24"/>
          <w:szCs w:val="24"/>
        </w:rPr>
      </w:pPr>
      <w:r w:rsidRPr="001551EA">
        <w:rPr>
          <w:rFonts w:ascii="Times New Roman" w:hAnsi="Times New Roman" w:cs="Times New Roman"/>
          <w:sz w:val="24"/>
          <w:szCs w:val="24"/>
          <w:lang w:val="en-US"/>
        </w:rPr>
        <w:t xml:space="preserve">which in general is not equal to </w:t>
      </w:r>
      <w:r w:rsidR="000F6B36">
        <w:rPr>
          <w:rFonts w:ascii="Times New Roman" w:hAnsi="Times New Roman" w:cs="Times New Roman"/>
          <w:sz w:val="24"/>
          <w:szCs w:val="24"/>
          <w:lang w:val="en-US"/>
        </w:rPr>
        <w:t xml:space="preserve">the aggregate of </w:t>
      </w:r>
      <w:r w:rsidR="005C00FC">
        <w:rPr>
          <w:rFonts w:ascii="Times New Roman" w:hAnsi="Times New Roman" w:cs="Times New Roman"/>
          <w:sz w:val="24"/>
          <w:szCs w:val="24"/>
          <w:lang w:val="en-US"/>
        </w:rPr>
        <w:t>Gray</w:t>
      </w:r>
      <w:r w:rsidR="0058256A">
        <w:rPr>
          <w:rFonts w:ascii="Times New Roman" w:hAnsi="Times New Roman" w:cs="Times New Roman"/>
          <w:sz w:val="24"/>
          <w:szCs w:val="24"/>
          <w:lang w:val="en-US"/>
        </w:rPr>
        <w:t>’s rent,</w:t>
      </w:r>
      <w:r w:rsidRPr="001551EA">
        <w:rPr>
          <w:rFonts w:ascii="Times New Roman" w:hAnsi="Times New Roman" w:cs="Times New Roman"/>
          <w:position w:val="-10"/>
          <w:sz w:val="24"/>
          <w:szCs w:val="24"/>
        </w:rPr>
        <w:object w:dxaOrig="340" w:dyaOrig="320">
          <v:shape id="_x0000_i1066" type="#_x0000_t75" style="width:17.25pt;height:15.75pt" o:ole="">
            <v:imagedata r:id="rId89" o:title=""/>
          </v:shape>
          <o:OLEObject Type="Embed" ProgID="Equation.3" ShapeID="_x0000_i1066" DrawAspect="Content" ObjectID="_1585988698" r:id="rId90"/>
        </w:object>
      </w:r>
      <w:r w:rsidRPr="001551EA">
        <w:rPr>
          <w:rFonts w:ascii="Times New Roman" w:hAnsi="Times New Roman" w:cs="Times New Roman"/>
          <w:sz w:val="24"/>
          <w:szCs w:val="24"/>
        </w:rPr>
        <w:t>. Income is cash flow net of depreciation:</w:t>
      </w:r>
    </w:p>
    <w:p w:rsidR="005F634B" w:rsidRPr="001551EA" w:rsidRDefault="00667F4C" w:rsidP="00FE6C01">
      <w:pPr>
        <w:spacing w:line="480" w:lineRule="auto"/>
        <w:rPr>
          <w:rFonts w:ascii="Times New Roman" w:hAnsi="Times New Roman" w:cs="Times New Roman"/>
          <w:sz w:val="24"/>
          <w:szCs w:val="24"/>
          <w:lang w:val="en-US"/>
        </w:rPr>
      </w:pPr>
      <w:r w:rsidRPr="001551EA">
        <w:rPr>
          <w:rFonts w:ascii="Times New Roman" w:hAnsi="Times New Roman" w:cs="Times New Roman"/>
          <w:position w:val="-10"/>
          <w:sz w:val="24"/>
          <w:szCs w:val="24"/>
          <w:lang w:val="en-US"/>
        </w:rPr>
        <w:object w:dxaOrig="5000" w:dyaOrig="340">
          <v:shape id="_x0000_i1067" type="#_x0000_t75" style="width:249.75pt;height:17.25pt" o:ole="">
            <v:imagedata r:id="rId91" o:title=""/>
          </v:shape>
          <o:OLEObject Type="Embed" ProgID="Equation.3" ShapeID="_x0000_i1067" DrawAspect="Content" ObjectID="_1585988699" r:id="rId92"/>
        </w:object>
      </w:r>
      <w:r w:rsidR="001F491C" w:rsidRPr="001551EA">
        <w:rPr>
          <w:rFonts w:ascii="Times New Roman" w:hAnsi="Times New Roman" w:cs="Times New Roman"/>
          <w:sz w:val="24"/>
          <w:szCs w:val="24"/>
          <w:lang w:val="en-US"/>
        </w:rPr>
        <w:t>.</w:t>
      </w:r>
    </w:p>
    <w:p w:rsidR="005F634B" w:rsidRPr="001551EA" w:rsidRDefault="001F491C" w:rsidP="00FE6C01">
      <w:pPr>
        <w:spacing w:line="480" w:lineRule="auto"/>
        <w:rPr>
          <w:rFonts w:ascii="Times New Roman" w:hAnsi="Times New Roman" w:cs="Times New Roman"/>
          <w:sz w:val="24"/>
          <w:szCs w:val="24"/>
        </w:rPr>
      </w:pPr>
      <w:r w:rsidRPr="001551EA">
        <w:rPr>
          <w:rFonts w:ascii="Times New Roman" w:hAnsi="Times New Roman" w:cs="Times New Roman"/>
          <w:sz w:val="24"/>
          <w:szCs w:val="24"/>
          <w:lang w:val="en-US"/>
        </w:rPr>
        <w:t>Income</w:t>
      </w:r>
      <w:r w:rsidR="005F634B" w:rsidRPr="001551EA">
        <w:rPr>
          <w:rFonts w:ascii="Times New Roman" w:hAnsi="Times New Roman" w:cs="Times New Roman"/>
          <w:sz w:val="24"/>
          <w:szCs w:val="24"/>
          <w:lang w:val="en-US"/>
        </w:rPr>
        <w:t xml:space="preserve"> includes </w:t>
      </w:r>
      <w:r w:rsidR="00D85F3E">
        <w:rPr>
          <w:rFonts w:ascii="Times New Roman" w:hAnsi="Times New Roman" w:cs="Times New Roman"/>
          <w:sz w:val="24"/>
          <w:szCs w:val="24"/>
          <w:lang w:val="en-US"/>
        </w:rPr>
        <w:t>the</w:t>
      </w:r>
      <w:r w:rsidR="005F634B" w:rsidRPr="001551EA">
        <w:rPr>
          <w:rFonts w:ascii="Times New Roman" w:hAnsi="Times New Roman" w:cs="Times New Roman"/>
          <w:sz w:val="24"/>
          <w:szCs w:val="24"/>
          <w:lang w:val="en-US"/>
        </w:rPr>
        <w:t xml:space="preserve"> capital gain</w:t>
      </w:r>
      <w:r w:rsidR="0058256A">
        <w:rPr>
          <w:rFonts w:ascii="Times New Roman" w:hAnsi="Times New Roman" w:cs="Times New Roman"/>
          <w:sz w:val="24"/>
          <w:szCs w:val="24"/>
          <w:lang w:val="en-US"/>
        </w:rPr>
        <w:t>,</w:t>
      </w:r>
      <w:r w:rsidR="005F634B" w:rsidRPr="001551EA">
        <w:rPr>
          <w:rFonts w:ascii="Times New Roman" w:hAnsi="Times New Roman" w:cs="Times New Roman"/>
          <w:sz w:val="24"/>
          <w:szCs w:val="24"/>
          <w:lang w:val="en-US"/>
        </w:rPr>
        <w:t xml:space="preserve"> </w:t>
      </w:r>
      <w:r w:rsidR="005F634B" w:rsidRPr="001551EA">
        <w:rPr>
          <w:rFonts w:ascii="Times New Roman" w:hAnsi="Times New Roman" w:cs="Times New Roman"/>
          <w:position w:val="-6"/>
          <w:sz w:val="24"/>
          <w:szCs w:val="24"/>
        </w:rPr>
        <w:object w:dxaOrig="700" w:dyaOrig="279">
          <v:shape id="_x0000_i1068" type="#_x0000_t75" style="width:35.25pt;height:14.25pt" o:ole="">
            <v:imagedata r:id="rId93" o:title=""/>
          </v:shape>
          <o:OLEObject Type="Embed" ProgID="Equation.3" ShapeID="_x0000_i1068" DrawAspect="Content" ObjectID="_1585988700" r:id="rId94"/>
        </w:object>
      </w:r>
      <w:r w:rsidR="00104D4D">
        <w:rPr>
          <w:rFonts w:ascii="Times New Roman" w:hAnsi="Times New Roman" w:cs="Times New Roman"/>
          <w:sz w:val="24"/>
          <w:szCs w:val="24"/>
        </w:rPr>
        <w:t>. A</w:t>
      </w:r>
      <w:r w:rsidR="00104D4D" w:rsidRPr="001551EA">
        <w:rPr>
          <w:rFonts w:ascii="Times New Roman" w:hAnsi="Times New Roman" w:cs="Times New Roman"/>
          <w:sz w:val="24"/>
          <w:szCs w:val="24"/>
        </w:rPr>
        <w:t>ll sources of drift due to the passage of time – in price, the cost function and the interest rate – contribute to</w:t>
      </w:r>
      <w:r w:rsidR="00104D4D" w:rsidRPr="001551EA">
        <w:rPr>
          <w:rFonts w:ascii="Times New Roman" w:hAnsi="Times New Roman" w:cs="Times New Roman"/>
          <w:position w:val="-10"/>
          <w:sz w:val="24"/>
          <w:szCs w:val="24"/>
        </w:rPr>
        <w:object w:dxaOrig="840" w:dyaOrig="340">
          <v:shape id="_x0000_i1069" type="#_x0000_t75" style="width:42pt;height:17.25pt" o:ole="">
            <v:imagedata r:id="rId95" o:title=""/>
          </v:shape>
          <o:OLEObject Type="Embed" ProgID="Equation.3" ShapeID="_x0000_i1069" DrawAspect="Content" ObjectID="_1585988701" r:id="rId96"/>
        </w:object>
      </w:r>
      <w:r w:rsidR="00104D4D" w:rsidRPr="001551EA">
        <w:rPr>
          <w:rFonts w:ascii="Times New Roman" w:hAnsi="Times New Roman" w:cs="Times New Roman"/>
          <w:sz w:val="24"/>
          <w:szCs w:val="24"/>
        </w:rPr>
        <w:t>.</w:t>
      </w:r>
    </w:p>
    <w:p w:rsidR="007631E5" w:rsidRDefault="0058256A" w:rsidP="00FE6C01">
      <w:pPr>
        <w:spacing w:line="480" w:lineRule="auto"/>
        <w:rPr>
          <w:rFonts w:ascii="Times New Roman" w:hAnsi="Times New Roman" w:cs="Times New Roman"/>
          <w:sz w:val="24"/>
          <w:szCs w:val="24"/>
        </w:rPr>
      </w:pPr>
      <w:r>
        <w:rPr>
          <w:rFonts w:ascii="Times New Roman" w:hAnsi="Times New Roman" w:cs="Times New Roman"/>
          <w:sz w:val="24"/>
          <w:szCs w:val="24"/>
        </w:rPr>
        <w:t xml:space="preserve">Capital is “maintained intact”, so that </w:t>
      </w:r>
      <w:r>
        <w:rPr>
          <w:rFonts w:ascii="Times New Roman" w:hAnsi="Times New Roman" w:cs="Times New Roman"/>
          <w:i/>
          <w:sz w:val="24"/>
          <w:szCs w:val="24"/>
        </w:rPr>
        <w:t>V</w:t>
      </w:r>
      <w:r>
        <w:rPr>
          <w:rFonts w:ascii="Times New Roman" w:hAnsi="Times New Roman" w:cs="Times New Roman"/>
          <w:sz w:val="24"/>
          <w:szCs w:val="24"/>
        </w:rPr>
        <w:t>(</w:t>
      </w:r>
      <w:r>
        <w:rPr>
          <w:rFonts w:ascii="Times New Roman" w:hAnsi="Times New Roman" w:cs="Times New Roman"/>
          <w:i/>
          <w:sz w:val="24"/>
          <w:szCs w:val="24"/>
        </w:rPr>
        <w:t>S,t</w:t>
      </w:r>
      <w:r>
        <w:rPr>
          <w:rFonts w:ascii="Times New Roman" w:hAnsi="Times New Roman" w:cs="Times New Roman"/>
          <w:sz w:val="24"/>
          <w:szCs w:val="24"/>
        </w:rPr>
        <w:t>)</w:t>
      </w:r>
      <w:r w:rsidR="00C813CA">
        <w:rPr>
          <w:rFonts w:ascii="Times New Roman" w:hAnsi="Times New Roman" w:cs="Times New Roman"/>
          <w:sz w:val="24"/>
          <w:szCs w:val="24"/>
        </w:rPr>
        <w:t xml:space="preserve"> </w:t>
      </w:r>
      <w:r>
        <w:rPr>
          <w:rFonts w:ascii="Times New Roman" w:hAnsi="Times New Roman" w:cs="Times New Roman"/>
          <w:sz w:val="24"/>
          <w:szCs w:val="24"/>
        </w:rPr>
        <w:t>does not change, if</w:t>
      </w:r>
      <w:r w:rsidR="000F6B36">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∂t</m:t>
            </m:r>
          </m:den>
        </m:f>
        <m:r>
          <w:rPr>
            <w:rFonts w:ascii="Cambria Math" w:hAnsi="Cambria Math" w:cs="Times New Roman"/>
            <w:sz w:val="24"/>
            <w:szCs w:val="24"/>
          </w:rPr>
          <m:t>-λq=0</m:t>
        </m:r>
      </m:oMath>
      <w:r w:rsidR="000F6B3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67F4C" w:rsidRPr="001551EA">
        <w:rPr>
          <w:rFonts w:ascii="Times New Roman" w:hAnsi="Times New Roman" w:cs="Times New Roman"/>
          <w:sz w:val="24"/>
          <w:szCs w:val="24"/>
        </w:rPr>
        <w:t>C</w:t>
      </w:r>
      <w:r w:rsidR="00AC305F" w:rsidRPr="001551EA">
        <w:rPr>
          <w:rFonts w:ascii="Times New Roman" w:hAnsi="Times New Roman" w:cs="Times New Roman"/>
          <w:sz w:val="24"/>
          <w:szCs w:val="24"/>
        </w:rPr>
        <w:t>onsuming the Hicksian</w:t>
      </w:r>
      <w:r w:rsidR="00667F4C" w:rsidRPr="001551EA">
        <w:rPr>
          <w:rFonts w:ascii="Times New Roman" w:hAnsi="Times New Roman" w:cs="Times New Roman"/>
          <w:sz w:val="24"/>
          <w:szCs w:val="24"/>
        </w:rPr>
        <w:t xml:space="preserve"> </w:t>
      </w:r>
      <w:r w:rsidR="00AC305F" w:rsidRPr="001551EA">
        <w:rPr>
          <w:rFonts w:ascii="Times New Roman" w:hAnsi="Times New Roman" w:cs="Times New Roman"/>
          <w:sz w:val="24"/>
          <w:szCs w:val="24"/>
        </w:rPr>
        <w:t>income would take t</w:t>
      </w:r>
      <w:r w:rsidR="00667F4C" w:rsidRPr="001551EA">
        <w:rPr>
          <w:rFonts w:ascii="Times New Roman" w:hAnsi="Times New Roman" w:cs="Times New Roman"/>
          <w:sz w:val="24"/>
          <w:szCs w:val="24"/>
        </w:rPr>
        <w:t xml:space="preserve">he program off the optimal path, </w:t>
      </w:r>
      <w:r>
        <w:rPr>
          <w:rFonts w:ascii="Times New Roman" w:hAnsi="Times New Roman" w:cs="Times New Roman"/>
          <w:sz w:val="24"/>
          <w:szCs w:val="24"/>
        </w:rPr>
        <w:t>however.</w:t>
      </w:r>
      <w:r w:rsidR="00AD0797" w:rsidRPr="001551EA">
        <w:rPr>
          <w:rFonts w:ascii="Times New Roman" w:hAnsi="Times New Roman" w:cs="Times New Roman"/>
          <w:sz w:val="24"/>
          <w:szCs w:val="24"/>
        </w:rPr>
        <w:t xml:space="preserve"> </w:t>
      </w:r>
      <w:r>
        <w:rPr>
          <w:rFonts w:ascii="Times New Roman" w:hAnsi="Times New Roman" w:cs="Times New Roman"/>
          <w:sz w:val="24"/>
          <w:szCs w:val="24"/>
        </w:rPr>
        <w:t>A</w:t>
      </w:r>
      <w:r w:rsidR="00BE1CF7">
        <w:rPr>
          <w:rFonts w:ascii="Times New Roman" w:hAnsi="Times New Roman" w:cs="Times New Roman"/>
          <w:sz w:val="24"/>
          <w:szCs w:val="24"/>
        </w:rPr>
        <w:t>gain</w:t>
      </w:r>
      <w:r w:rsidR="00667F4C" w:rsidRPr="001551EA">
        <w:rPr>
          <w:rFonts w:ascii="Times New Roman" w:hAnsi="Times New Roman" w:cs="Times New Roman"/>
          <w:sz w:val="24"/>
          <w:szCs w:val="24"/>
        </w:rPr>
        <w:t xml:space="preserve"> the concept is not operational</w:t>
      </w:r>
      <w:r w:rsidR="00E85613">
        <w:rPr>
          <w:rFonts w:ascii="Times New Roman" w:hAnsi="Times New Roman" w:cs="Times New Roman"/>
          <w:sz w:val="24"/>
          <w:szCs w:val="24"/>
        </w:rPr>
        <w:t xml:space="preserve"> for the optimal</w:t>
      </w:r>
      <w:r w:rsidR="001F491C" w:rsidRPr="001551EA">
        <w:rPr>
          <w:rFonts w:ascii="Times New Roman" w:hAnsi="Times New Roman" w:cs="Times New Roman"/>
          <w:sz w:val="24"/>
          <w:szCs w:val="24"/>
        </w:rPr>
        <w:t xml:space="preserve"> RAM that has been </w:t>
      </w:r>
      <w:r w:rsidR="00E85613">
        <w:rPr>
          <w:rFonts w:ascii="Times New Roman" w:hAnsi="Times New Roman" w:cs="Times New Roman"/>
          <w:sz w:val="24"/>
          <w:szCs w:val="24"/>
        </w:rPr>
        <w:t>postulat</w:t>
      </w:r>
      <w:r w:rsidR="001F491C" w:rsidRPr="001551EA">
        <w:rPr>
          <w:rFonts w:ascii="Times New Roman" w:hAnsi="Times New Roman" w:cs="Times New Roman"/>
          <w:sz w:val="24"/>
          <w:szCs w:val="24"/>
        </w:rPr>
        <w:t>ed</w:t>
      </w:r>
      <w:r w:rsidR="007631E5">
        <w:rPr>
          <w:rFonts w:ascii="Times New Roman" w:hAnsi="Times New Roman" w:cs="Times New Roman"/>
          <w:sz w:val="24"/>
          <w:szCs w:val="24"/>
        </w:rPr>
        <w:t>.</w:t>
      </w:r>
    </w:p>
    <w:p w:rsidR="00C24DBD" w:rsidRDefault="00667F4C" w:rsidP="00FE6C01">
      <w:pPr>
        <w:spacing w:line="480" w:lineRule="auto"/>
        <w:rPr>
          <w:rFonts w:ascii="Times New Roman" w:hAnsi="Times New Roman" w:cs="Times New Roman"/>
          <w:sz w:val="24"/>
          <w:szCs w:val="24"/>
        </w:rPr>
      </w:pPr>
      <w:r w:rsidRPr="001551EA">
        <w:rPr>
          <w:rFonts w:ascii="Times New Roman" w:hAnsi="Times New Roman" w:cs="Times New Roman"/>
          <w:sz w:val="24"/>
          <w:szCs w:val="24"/>
        </w:rPr>
        <w:t xml:space="preserve">At least in this model, the finding contrasts with one </w:t>
      </w:r>
      <w:r w:rsidR="00F53ED9" w:rsidRPr="001551EA">
        <w:rPr>
          <w:rFonts w:ascii="Times New Roman" w:hAnsi="Times New Roman" w:cs="Times New Roman"/>
          <w:sz w:val="24"/>
          <w:szCs w:val="24"/>
        </w:rPr>
        <w:t>by Wei (2012</w:t>
      </w:r>
      <w:r w:rsidRPr="001551EA">
        <w:rPr>
          <w:rFonts w:ascii="Times New Roman" w:hAnsi="Times New Roman" w:cs="Times New Roman"/>
          <w:sz w:val="24"/>
          <w:szCs w:val="24"/>
        </w:rPr>
        <w:t xml:space="preserve">), who </w:t>
      </w:r>
      <w:r w:rsidR="00720B03">
        <w:rPr>
          <w:rFonts w:ascii="Times New Roman" w:hAnsi="Times New Roman" w:cs="Times New Roman"/>
          <w:sz w:val="24"/>
          <w:szCs w:val="24"/>
        </w:rPr>
        <w:t>argue</w:t>
      </w:r>
      <w:r w:rsidRPr="001551EA">
        <w:rPr>
          <w:rFonts w:ascii="Times New Roman" w:hAnsi="Times New Roman" w:cs="Times New Roman"/>
          <w:sz w:val="24"/>
          <w:szCs w:val="24"/>
        </w:rPr>
        <w:t>s that the effects of changes in interest rates should not be used to define Hicksian income.</w:t>
      </w:r>
      <w:r w:rsidR="00AD0797" w:rsidRPr="001551EA">
        <w:rPr>
          <w:rFonts w:ascii="Times New Roman" w:hAnsi="Times New Roman" w:cs="Times New Roman"/>
          <w:sz w:val="24"/>
          <w:szCs w:val="24"/>
        </w:rPr>
        <w:t xml:space="preserve"> Wei is interested in the definition of income on a constant-consumption path, or in Hicksian income no. 3 (</w:t>
      </w:r>
      <w:r w:rsidR="00AD0797" w:rsidRPr="00C813CA">
        <w:rPr>
          <w:rFonts w:ascii="Times New Roman" w:hAnsi="Times New Roman" w:cs="Times New Roman"/>
          <w:i/>
          <w:sz w:val="24"/>
          <w:szCs w:val="24"/>
        </w:rPr>
        <w:t>maximin</w:t>
      </w:r>
      <w:r w:rsidR="00AD0797" w:rsidRPr="001551EA">
        <w:rPr>
          <w:rFonts w:ascii="Times New Roman" w:hAnsi="Times New Roman" w:cs="Times New Roman"/>
          <w:sz w:val="24"/>
          <w:szCs w:val="24"/>
        </w:rPr>
        <w:t xml:space="preserve"> income), ra</w:t>
      </w:r>
      <w:r w:rsidR="00C813CA">
        <w:rPr>
          <w:rFonts w:ascii="Times New Roman" w:hAnsi="Times New Roman" w:cs="Times New Roman"/>
          <w:sz w:val="24"/>
          <w:szCs w:val="24"/>
        </w:rPr>
        <w:t>ther than Hicksian income no. 1. C</w:t>
      </w:r>
      <w:r w:rsidR="00AD0797" w:rsidRPr="001551EA">
        <w:rPr>
          <w:rFonts w:ascii="Times New Roman" w:hAnsi="Times New Roman" w:cs="Times New Roman"/>
          <w:sz w:val="24"/>
          <w:szCs w:val="24"/>
        </w:rPr>
        <w:t xml:space="preserve">onsuming </w:t>
      </w:r>
      <w:r w:rsidR="00C813CA">
        <w:rPr>
          <w:rFonts w:ascii="Times New Roman" w:hAnsi="Times New Roman" w:cs="Times New Roman"/>
          <w:sz w:val="24"/>
          <w:szCs w:val="24"/>
        </w:rPr>
        <w:t xml:space="preserve">maximin income maintains value intact when value is defined to be maximin value, </w:t>
      </w:r>
      <w:r w:rsidR="00C813CA" w:rsidRPr="00C813CA">
        <w:rPr>
          <w:rFonts w:ascii="Times New Roman" w:hAnsi="Times New Roman" w:cs="Times New Roman"/>
          <w:position w:val="-10"/>
          <w:sz w:val="24"/>
          <w:szCs w:val="24"/>
        </w:rPr>
        <w:object w:dxaOrig="2940" w:dyaOrig="320">
          <v:shape id="_x0000_i1070" type="#_x0000_t75" style="width:147pt;height:15.75pt" o:ole="">
            <v:imagedata r:id="rId97" o:title=""/>
          </v:shape>
          <o:OLEObject Type="Embed" ProgID="Equation.3" ShapeID="_x0000_i1070" DrawAspect="Content" ObjectID="_1585988702" r:id="rId98"/>
        </w:object>
      </w:r>
      <w:r w:rsidR="00C813CA">
        <w:rPr>
          <w:rFonts w:ascii="Times New Roman" w:hAnsi="Times New Roman" w:cs="Times New Roman"/>
          <w:sz w:val="24"/>
          <w:szCs w:val="24"/>
        </w:rPr>
        <w:t>.</w:t>
      </w:r>
    </w:p>
    <w:p w:rsidR="00631725" w:rsidRDefault="00631725" w:rsidP="00FE6C01">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Stock Effect </w:t>
      </w:r>
    </w:p>
    <w:p w:rsidR="00D109A0" w:rsidRDefault="00D109A0" w:rsidP="00FE6C01">
      <w:pPr>
        <w:spacing w:line="480" w:lineRule="auto"/>
        <w:rPr>
          <w:rFonts w:ascii="Times New Roman" w:hAnsi="Times New Roman" w:cs="Times New Roman"/>
          <w:sz w:val="24"/>
          <w:szCs w:val="24"/>
        </w:rPr>
      </w:pPr>
      <w:r>
        <w:rPr>
          <w:rFonts w:ascii="Times New Roman" w:hAnsi="Times New Roman" w:cs="Times New Roman"/>
          <w:sz w:val="24"/>
          <w:szCs w:val="24"/>
        </w:rPr>
        <w:t xml:space="preserve">Now let </w:t>
      </w:r>
      <w:r w:rsidRPr="00D109A0">
        <w:rPr>
          <w:rFonts w:ascii="Times New Roman" w:hAnsi="Times New Roman" w:cs="Times New Roman"/>
          <w:position w:val="-18"/>
          <w:sz w:val="24"/>
          <w:szCs w:val="24"/>
        </w:rPr>
        <w:object w:dxaOrig="1560" w:dyaOrig="520">
          <v:shape id="_x0000_i1071" type="#_x0000_t75" style="width:78pt;height:26.25pt" o:ole="">
            <v:imagedata r:id="rId99" o:title=""/>
          </v:shape>
          <o:OLEObject Type="Embed" ProgID="Equation.3" ShapeID="_x0000_i1071" DrawAspect="Content" ObjectID="_1585988703" r:id="rId100"/>
        </w:object>
      </w:r>
      <w:r>
        <w:rPr>
          <w:rFonts w:ascii="Times New Roman" w:hAnsi="Times New Roman" w:cs="Times New Roman"/>
          <w:sz w:val="24"/>
          <w:szCs w:val="24"/>
        </w:rPr>
        <w:t xml:space="preserve"> and suppose that cost is written </w:t>
      </w:r>
      <w:r w:rsidRPr="005C00FC">
        <w:rPr>
          <w:rFonts w:ascii="Times New Roman" w:hAnsi="Times New Roman" w:cs="Times New Roman"/>
          <w:i/>
          <w:sz w:val="24"/>
          <w:szCs w:val="24"/>
        </w:rPr>
        <w:t>C</w:t>
      </w:r>
      <w:r>
        <w:rPr>
          <w:rFonts w:ascii="Times New Roman" w:hAnsi="Times New Roman" w:cs="Times New Roman"/>
          <w:sz w:val="24"/>
          <w:szCs w:val="24"/>
        </w:rPr>
        <w:t>(</w:t>
      </w:r>
      <w:r w:rsidRPr="005C00FC">
        <w:rPr>
          <w:rFonts w:ascii="Times New Roman" w:hAnsi="Times New Roman" w:cs="Times New Roman"/>
          <w:i/>
          <w:sz w:val="24"/>
          <w:szCs w:val="24"/>
        </w:rPr>
        <w:t>q</w:t>
      </w:r>
      <w:r>
        <w:rPr>
          <w:rFonts w:ascii="Times New Roman" w:hAnsi="Times New Roman" w:cs="Times New Roman"/>
          <w:sz w:val="24"/>
          <w:szCs w:val="24"/>
        </w:rPr>
        <w:t>,</w:t>
      </w:r>
      <w:r w:rsidRPr="005C00FC">
        <w:rPr>
          <w:rFonts w:ascii="Times New Roman" w:hAnsi="Times New Roman" w:cs="Times New Roman"/>
          <w:i/>
          <w:sz w:val="24"/>
          <w:szCs w:val="24"/>
        </w:rPr>
        <w:t>Q</w:t>
      </w:r>
      <w:r>
        <w:rPr>
          <w:rFonts w:ascii="Times New Roman" w:hAnsi="Times New Roman" w:cs="Times New Roman"/>
          <w:sz w:val="24"/>
          <w:szCs w:val="24"/>
        </w:rPr>
        <w:t xml:space="preserve">), where </w:t>
      </w:r>
      <w:r w:rsidRPr="00D109A0">
        <w:rPr>
          <w:rFonts w:ascii="Times New Roman" w:hAnsi="Times New Roman" w:cs="Times New Roman"/>
          <w:position w:val="-10"/>
          <w:sz w:val="24"/>
          <w:szCs w:val="24"/>
        </w:rPr>
        <w:object w:dxaOrig="1120" w:dyaOrig="320">
          <v:shape id="_x0000_i1072" type="#_x0000_t75" style="width:56.25pt;height:15.75pt" o:ole="">
            <v:imagedata r:id="rId101" o:title=""/>
          </v:shape>
          <o:OLEObject Type="Embed" ProgID="Equation.3" ShapeID="_x0000_i1072" DrawAspect="Content" ObjectID="_1585988704" r:id="rId102"/>
        </w:object>
      </w:r>
      <w:r>
        <w:rPr>
          <w:rFonts w:ascii="Times New Roman" w:hAnsi="Times New Roman" w:cs="Times New Roman"/>
          <w:sz w:val="24"/>
          <w:szCs w:val="24"/>
        </w:rPr>
        <w:t xml:space="preserve">and </w:t>
      </w:r>
      <w:r w:rsidRPr="00D109A0">
        <w:rPr>
          <w:rFonts w:ascii="Times New Roman" w:hAnsi="Times New Roman" w:cs="Times New Roman"/>
          <w:position w:val="-10"/>
          <w:sz w:val="24"/>
          <w:szCs w:val="24"/>
        </w:rPr>
        <w:object w:dxaOrig="1160" w:dyaOrig="320">
          <v:shape id="_x0000_i1073" type="#_x0000_t75" style="width:57.75pt;height:15.75pt" o:ole="">
            <v:imagedata r:id="rId103" o:title=""/>
          </v:shape>
          <o:OLEObject Type="Embed" ProgID="Equation.3" ShapeID="_x0000_i1073" DrawAspect="Content" ObjectID="_1585988705" r:id="rId104"/>
        </w:object>
      </w:r>
      <w:r>
        <w:rPr>
          <w:rFonts w:ascii="Times New Roman" w:hAnsi="Times New Roman" w:cs="Times New Roman"/>
          <w:sz w:val="24"/>
          <w:szCs w:val="24"/>
        </w:rPr>
        <w:t xml:space="preserve">. Also let </w:t>
      </w:r>
      <w:r w:rsidRPr="00D109A0">
        <w:rPr>
          <w:rFonts w:ascii="Times New Roman" w:hAnsi="Times New Roman" w:cs="Times New Roman"/>
          <w:position w:val="-18"/>
          <w:sz w:val="24"/>
          <w:szCs w:val="24"/>
        </w:rPr>
        <w:object w:dxaOrig="1680" w:dyaOrig="520">
          <v:shape id="_x0000_i1074" type="#_x0000_t75" style="width:84pt;height:26.25pt" o:ole="">
            <v:imagedata r:id="rId105" o:title=""/>
          </v:shape>
          <o:OLEObject Type="Embed" ProgID="Equation.3" ShapeID="_x0000_i1074" DrawAspect="Content" ObjectID="_1585988706" r:id="rId106"/>
        </w:object>
      </w:r>
      <w:r>
        <w:rPr>
          <w:rFonts w:ascii="Times New Roman" w:hAnsi="Times New Roman" w:cs="Times New Roman"/>
          <w:sz w:val="24"/>
          <w:szCs w:val="24"/>
        </w:rPr>
        <w:t xml:space="preserve">. In an autonomous problem, </w:t>
      </w:r>
      <w:r w:rsidR="00C813CA" w:rsidRPr="00D109A0">
        <w:rPr>
          <w:rFonts w:ascii="Times New Roman" w:hAnsi="Times New Roman" w:cs="Times New Roman"/>
          <w:position w:val="-18"/>
          <w:sz w:val="24"/>
          <w:szCs w:val="24"/>
        </w:rPr>
        <w:object w:dxaOrig="3480" w:dyaOrig="520">
          <v:shape id="_x0000_i1075" type="#_x0000_t75" style="width:174pt;height:26.25pt" o:ole="">
            <v:imagedata r:id="rId107" o:title=""/>
          </v:shape>
          <o:OLEObject Type="Embed" ProgID="Equation.3" ShapeID="_x0000_i1075" DrawAspect="Content" ObjectID="_1585988707" r:id="rId108"/>
        </w:object>
      </w:r>
      <w:r>
        <w:rPr>
          <w:rFonts w:ascii="Times New Roman" w:hAnsi="Times New Roman" w:cs="Times New Roman"/>
          <w:sz w:val="24"/>
          <w:szCs w:val="24"/>
        </w:rPr>
        <w:t>.</w:t>
      </w:r>
    </w:p>
    <w:p w:rsidR="00D109A0" w:rsidRDefault="00D109A0" w:rsidP="00FE6C0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Therefore, </w:t>
      </w:r>
      <w:r w:rsidR="00CA6611" w:rsidRPr="00F9668D">
        <w:rPr>
          <w:rFonts w:ascii="Times New Roman" w:hAnsi="Times New Roman" w:cs="Times New Roman"/>
          <w:position w:val="-10"/>
          <w:sz w:val="24"/>
          <w:szCs w:val="24"/>
        </w:rPr>
        <w:object w:dxaOrig="6320" w:dyaOrig="320">
          <v:shape id="_x0000_i1076" type="#_x0000_t75" style="width:316.5pt;height:15.75pt" o:ole="">
            <v:imagedata r:id="rId109" o:title=""/>
          </v:shape>
          <o:OLEObject Type="Embed" ProgID="Equation.3" ShapeID="_x0000_i1076" DrawAspect="Content" ObjectID="_1585988708" r:id="rId110"/>
        </w:object>
      </w:r>
      <w:r w:rsidR="00F9668D">
        <w:rPr>
          <w:rFonts w:ascii="Times New Roman" w:hAnsi="Times New Roman" w:cs="Times New Roman"/>
          <w:sz w:val="24"/>
          <w:szCs w:val="24"/>
        </w:rPr>
        <w:t>.</w:t>
      </w:r>
    </w:p>
    <w:p w:rsidR="00F9668D" w:rsidRDefault="00F9668D" w:rsidP="00FE6C01">
      <w:pPr>
        <w:spacing w:line="480" w:lineRule="auto"/>
        <w:rPr>
          <w:rFonts w:ascii="Times New Roman" w:hAnsi="Times New Roman" w:cs="Times New Roman"/>
          <w:sz w:val="24"/>
          <w:szCs w:val="24"/>
        </w:rPr>
      </w:pPr>
      <w:r>
        <w:rPr>
          <w:rFonts w:ascii="Times New Roman" w:hAnsi="Times New Roman" w:cs="Times New Roman"/>
          <w:sz w:val="24"/>
          <w:szCs w:val="24"/>
        </w:rPr>
        <w:t>Depreciation is</w:t>
      </w:r>
      <w:r w:rsidR="00CA6611">
        <w:rPr>
          <w:rFonts w:ascii="Times New Roman" w:hAnsi="Times New Roman" w:cs="Times New Roman"/>
          <w:sz w:val="24"/>
          <w:szCs w:val="24"/>
        </w:rPr>
        <w:t xml:space="preserve"> given by</w:t>
      </w:r>
      <w:r>
        <w:rPr>
          <w:rFonts w:ascii="Times New Roman" w:hAnsi="Times New Roman" w:cs="Times New Roman"/>
          <w:sz w:val="24"/>
          <w:szCs w:val="24"/>
        </w:rPr>
        <w:t xml:space="preserve"> </w:t>
      </w:r>
      <w:r w:rsidR="00CA6611" w:rsidRPr="00F530C8">
        <w:rPr>
          <w:position w:val="-10"/>
        </w:rPr>
        <w:object w:dxaOrig="1420" w:dyaOrig="320">
          <v:shape id="_x0000_i1077" type="#_x0000_t75" style="width:71.25pt;height:15.75pt" o:ole="">
            <v:imagedata r:id="rId111" o:title=""/>
          </v:shape>
          <o:OLEObject Type="Embed" ProgID="Equation.3" ShapeID="_x0000_i1077" DrawAspect="Content" ObjectID="_1585988709" r:id="rId112"/>
        </w:object>
      </w:r>
      <w:r w:rsidR="00CA6611">
        <w:rPr>
          <w:rFonts w:ascii="Times New Roman" w:hAnsi="Times New Roman" w:cs="Times New Roman"/>
          <w:sz w:val="24"/>
          <w:szCs w:val="24"/>
        </w:rPr>
        <w:t xml:space="preserve"> </w:t>
      </w:r>
      <w:r>
        <w:rPr>
          <w:rFonts w:ascii="Times New Roman" w:hAnsi="Times New Roman" w:cs="Times New Roman"/>
          <w:sz w:val="24"/>
          <w:szCs w:val="24"/>
        </w:rPr>
        <w:t>and income by</w:t>
      </w:r>
    </w:p>
    <w:p w:rsidR="00F9668D" w:rsidRDefault="00DE5F5C" w:rsidP="00FE6C01">
      <w:pPr>
        <w:spacing w:line="480" w:lineRule="auto"/>
        <w:rPr>
          <w:rFonts w:ascii="Times New Roman" w:hAnsi="Times New Roman" w:cs="Times New Roman"/>
          <w:sz w:val="24"/>
          <w:szCs w:val="24"/>
        </w:rPr>
      </w:pPr>
      <w:r w:rsidRPr="00F9668D">
        <w:rPr>
          <w:rFonts w:ascii="Times New Roman" w:hAnsi="Times New Roman" w:cs="Times New Roman"/>
          <w:position w:val="-18"/>
          <w:sz w:val="24"/>
          <w:szCs w:val="24"/>
        </w:rPr>
        <w:object w:dxaOrig="6619" w:dyaOrig="520">
          <v:shape id="_x0000_i1078" type="#_x0000_t75" style="width:330pt;height:26.25pt" o:ole="">
            <v:imagedata r:id="rId113" o:title=""/>
          </v:shape>
          <o:OLEObject Type="Embed" ProgID="Equation.3" ShapeID="_x0000_i1078" DrawAspect="Content" ObjectID="_1585988710" r:id="rId114"/>
        </w:object>
      </w:r>
      <w:r w:rsidR="00F9668D">
        <w:rPr>
          <w:rFonts w:ascii="Times New Roman" w:hAnsi="Times New Roman" w:cs="Times New Roman"/>
          <w:sz w:val="24"/>
          <w:szCs w:val="24"/>
        </w:rPr>
        <w:t>.</w:t>
      </w:r>
    </w:p>
    <w:p w:rsidR="00CA6611" w:rsidRDefault="00CA6611" w:rsidP="00FE6C01">
      <w:pPr>
        <w:spacing w:line="480" w:lineRule="auto"/>
        <w:rPr>
          <w:rFonts w:ascii="Times New Roman" w:hAnsi="Times New Roman" w:cs="Times New Roman"/>
          <w:sz w:val="24"/>
          <w:szCs w:val="24"/>
        </w:rPr>
      </w:pPr>
      <w:r>
        <w:rPr>
          <w:rFonts w:ascii="Times New Roman" w:hAnsi="Times New Roman" w:cs="Times New Roman"/>
          <w:sz w:val="24"/>
          <w:szCs w:val="24"/>
        </w:rPr>
        <w:t xml:space="preserve">Income is depicted in </w:t>
      </w:r>
      <w:r w:rsidR="000223EF">
        <w:rPr>
          <w:rFonts w:ascii="Times New Roman" w:hAnsi="Times New Roman" w:cs="Times New Roman"/>
          <w:sz w:val="24"/>
          <w:szCs w:val="24"/>
        </w:rPr>
        <w:t>Figure 4 as the sum of consumer</w:t>
      </w:r>
      <w:r>
        <w:rPr>
          <w:rFonts w:ascii="Times New Roman" w:hAnsi="Times New Roman" w:cs="Times New Roman"/>
          <w:sz w:val="24"/>
          <w:szCs w:val="24"/>
        </w:rPr>
        <w:t>s</w:t>
      </w:r>
      <w:r w:rsidR="000223EF">
        <w:rPr>
          <w:rFonts w:ascii="Times New Roman" w:hAnsi="Times New Roman" w:cs="Times New Roman"/>
          <w:sz w:val="24"/>
          <w:szCs w:val="24"/>
        </w:rPr>
        <w:t>’</w:t>
      </w:r>
      <w:r>
        <w:rPr>
          <w:rFonts w:ascii="Times New Roman" w:hAnsi="Times New Roman" w:cs="Times New Roman"/>
          <w:sz w:val="24"/>
          <w:szCs w:val="24"/>
        </w:rPr>
        <w:t xml:space="preserve"> and producers’ surplus</w:t>
      </w:r>
      <w:r w:rsidR="0096735A">
        <w:rPr>
          <w:rFonts w:ascii="Times New Roman" w:hAnsi="Times New Roman" w:cs="Times New Roman"/>
          <w:sz w:val="24"/>
          <w:szCs w:val="24"/>
        </w:rPr>
        <w:t>es</w:t>
      </w:r>
      <w:r>
        <w:rPr>
          <w:rFonts w:ascii="Times New Roman" w:hAnsi="Times New Roman" w:cs="Times New Roman"/>
          <w:sz w:val="24"/>
          <w:szCs w:val="24"/>
        </w:rPr>
        <w:t>.</w:t>
      </w:r>
    </w:p>
    <w:p w:rsidR="00C24DBD" w:rsidRDefault="00467CA9" w:rsidP="00FE6C01">
      <w:pPr>
        <w:spacing w:line="480" w:lineRule="auto"/>
        <w:rPr>
          <w:rFonts w:ascii="Times New Roman" w:hAnsi="Times New Roman" w:cs="Times New Roman"/>
          <w:sz w:val="24"/>
          <w:szCs w:val="24"/>
        </w:rPr>
      </w:pPr>
      <w:r>
        <w:rPr>
          <w:rFonts w:ascii="Times New Roman" w:hAnsi="Times New Roman" w:cs="Times New Roman"/>
          <w:sz w:val="24"/>
          <w:szCs w:val="24"/>
        </w:rPr>
        <w:t>(</w:t>
      </w:r>
      <w:r w:rsidR="00F9668D">
        <w:rPr>
          <w:rFonts w:ascii="Times New Roman" w:hAnsi="Times New Roman" w:cs="Times New Roman"/>
          <w:sz w:val="24"/>
          <w:szCs w:val="24"/>
        </w:rPr>
        <w:t>If income is non-autonomous, the values of income and depreciation must be adjust</w:t>
      </w:r>
      <w:r w:rsidR="00CA6611">
        <w:rPr>
          <w:rFonts w:ascii="Times New Roman" w:hAnsi="Times New Roman" w:cs="Times New Roman"/>
          <w:sz w:val="24"/>
          <w:szCs w:val="24"/>
        </w:rPr>
        <w:t xml:space="preserve">ed for the capital gain or loss as above: depreciation is </w:t>
      </w:r>
      <w:r w:rsidR="00B2659C" w:rsidRPr="00CA6611">
        <w:rPr>
          <w:rFonts w:ascii="Times New Roman" w:hAnsi="Times New Roman" w:cs="Times New Roman"/>
          <w:position w:val="-10"/>
          <w:sz w:val="24"/>
          <w:szCs w:val="24"/>
        </w:rPr>
        <w:object w:dxaOrig="2280" w:dyaOrig="320">
          <v:shape id="_x0000_i1079" type="#_x0000_t75" style="width:114pt;height:15.75pt" o:ole="">
            <v:imagedata r:id="rId115" o:title=""/>
          </v:shape>
          <o:OLEObject Type="Embed" ProgID="Equation.3" ShapeID="_x0000_i1079" DrawAspect="Content" ObjectID="_1585988711" r:id="rId116"/>
        </w:object>
      </w:r>
      <w:r w:rsidR="00CA6611">
        <w:rPr>
          <w:rFonts w:ascii="Times New Roman" w:hAnsi="Times New Roman" w:cs="Times New Roman"/>
          <w:sz w:val="24"/>
          <w:szCs w:val="24"/>
        </w:rPr>
        <w:t>, etc.</w:t>
      </w:r>
      <w:r>
        <w:rPr>
          <w:rFonts w:ascii="Times New Roman" w:hAnsi="Times New Roman" w:cs="Times New Roman"/>
          <w:sz w:val="24"/>
          <w:szCs w:val="24"/>
        </w:rPr>
        <w:t>)</w:t>
      </w:r>
    </w:p>
    <w:p w:rsidR="00D376A0" w:rsidRDefault="00631725" w:rsidP="001A16E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This model </w:t>
      </w:r>
      <w:r w:rsidR="0058256A">
        <w:rPr>
          <w:rFonts w:ascii="Times New Roman" w:hAnsi="Times New Roman" w:cs="Times New Roman"/>
          <w:sz w:val="24"/>
          <w:szCs w:val="24"/>
        </w:rPr>
        <w:t>represents the depletion, molecule by molecule, of</w:t>
      </w:r>
      <w:r>
        <w:rPr>
          <w:rFonts w:ascii="Times New Roman" w:hAnsi="Times New Roman" w:cs="Times New Roman"/>
          <w:sz w:val="24"/>
          <w:szCs w:val="24"/>
        </w:rPr>
        <w:t xml:space="preserve"> a homogeneous stock of resource. </w:t>
      </w:r>
      <w:r w:rsidR="0096735A">
        <w:rPr>
          <w:rFonts w:ascii="Times New Roman" w:hAnsi="Times New Roman" w:cs="Times New Roman"/>
          <w:sz w:val="24"/>
          <w:szCs w:val="24"/>
        </w:rPr>
        <w:t xml:space="preserve">Cairns and Davis (2015) </w:t>
      </w:r>
      <w:r>
        <w:rPr>
          <w:rFonts w:ascii="Times New Roman" w:hAnsi="Times New Roman" w:cs="Times New Roman"/>
          <w:sz w:val="24"/>
          <w:szCs w:val="24"/>
        </w:rPr>
        <w:t xml:space="preserve">criticize it as not representing an endogenous order of exploitation of distinct </w:t>
      </w:r>
      <w:r w:rsidR="0042417A">
        <w:rPr>
          <w:rFonts w:ascii="Times New Roman" w:hAnsi="Times New Roman" w:cs="Times New Roman"/>
          <w:sz w:val="24"/>
          <w:szCs w:val="24"/>
        </w:rPr>
        <w:t>qualiti</w:t>
      </w:r>
      <w:r>
        <w:rPr>
          <w:rFonts w:ascii="Times New Roman" w:hAnsi="Times New Roman" w:cs="Times New Roman"/>
          <w:sz w:val="24"/>
          <w:szCs w:val="24"/>
        </w:rPr>
        <w:t>es “</w:t>
      </w:r>
      <w:r w:rsidRPr="00631725">
        <w:rPr>
          <w:rFonts w:ascii="Times New Roman" w:hAnsi="Times New Roman" w:cs="Times New Roman"/>
          <w:color w:val="231F20"/>
          <w:sz w:val="24"/>
          <w:szCs w:val="24"/>
        </w:rPr>
        <w:t>rather than the immanent property of the path assumed by writing down what may be called</w:t>
      </w:r>
      <w:r>
        <w:rPr>
          <w:rFonts w:ascii="Times New Roman" w:hAnsi="Times New Roman" w:cs="Times New Roman"/>
          <w:color w:val="231F20"/>
          <w:sz w:val="24"/>
          <w:szCs w:val="24"/>
        </w:rPr>
        <w:t xml:space="preserve"> </w:t>
      </w:r>
      <w:r w:rsidRPr="00631725">
        <w:rPr>
          <w:rFonts w:ascii="Times New Roman" w:hAnsi="Times New Roman" w:cs="Times New Roman"/>
          <w:color w:val="231F20"/>
          <w:sz w:val="24"/>
          <w:szCs w:val="24"/>
        </w:rPr>
        <w:t xml:space="preserve">the </w:t>
      </w:r>
      <w:r w:rsidRPr="00631725">
        <w:rPr>
          <w:rFonts w:ascii="Times New Roman" w:hAnsi="Times New Roman" w:cs="Times New Roman"/>
          <w:i/>
          <w:iCs/>
          <w:color w:val="231F20"/>
          <w:sz w:val="24"/>
          <w:szCs w:val="24"/>
        </w:rPr>
        <w:t xml:space="preserve">fictive </w:t>
      </w:r>
      <w:r w:rsidRPr="00631725">
        <w:rPr>
          <w:rFonts w:ascii="Times New Roman" w:hAnsi="Times New Roman" w:cs="Times New Roman"/>
          <w:color w:val="231F20"/>
          <w:sz w:val="24"/>
          <w:szCs w:val="24"/>
        </w:rPr>
        <w:t xml:space="preserve">cost function </w:t>
      </w:r>
      <w:r w:rsidRPr="00631725">
        <w:rPr>
          <w:rFonts w:ascii="Times New Roman" w:hAnsi="Times New Roman" w:cs="Times New Roman"/>
          <w:i/>
          <w:iCs/>
          <w:color w:val="231F20"/>
          <w:sz w:val="24"/>
          <w:szCs w:val="24"/>
        </w:rPr>
        <w:t>C</w:t>
      </w:r>
      <w:r w:rsidRPr="00631725">
        <w:rPr>
          <w:rFonts w:ascii="Times New Roman" w:hAnsi="Times New Roman" w:cs="Times New Roman"/>
          <w:color w:val="231F20"/>
          <w:sz w:val="24"/>
          <w:szCs w:val="24"/>
        </w:rPr>
        <w:t>(</w:t>
      </w:r>
      <w:r w:rsidRPr="00631725">
        <w:rPr>
          <w:rFonts w:ascii="Times New Roman" w:hAnsi="Times New Roman" w:cs="Times New Roman"/>
          <w:i/>
          <w:iCs/>
          <w:color w:val="231F20"/>
          <w:sz w:val="24"/>
          <w:szCs w:val="24"/>
        </w:rPr>
        <w:t>q,Q</w:t>
      </w:r>
      <w:r w:rsidRPr="00631725">
        <w:rPr>
          <w:rFonts w:ascii="Times New Roman" w:hAnsi="Times New Roman" w:cs="Times New Roman"/>
          <w:color w:val="231F20"/>
          <w:sz w:val="24"/>
          <w:szCs w:val="24"/>
        </w:rPr>
        <w:t>)</w:t>
      </w:r>
      <w:r>
        <w:rPr>
          <w:rFonts w:ascii="Times New Roman" w:hAnsi="Times New Roman" w:cs="Times New Roman"/>
          <w:color w:val="231F20"/>
          <w:sz w:val="24"/>
          <w:szCs w:val="24"/>
        </w:rPr>
        <w:t>”</w:t>
      </w:r>
      <w:r w:rsidRPr="00631725">
        <w:rPr>
          <w:rFonts w:ascii="Times New Roman" w:hAnsi="Times New Roman" w:cs="Times New Roman"/>
          <w:sz w:val="24"/>
          <w:szCs w:val="24"/>
        </w:rPr>
        <w:t>.</w:t>
      </w:r>
      <w:r>
        <w:rPr>
          <w:rFonts w:ascii="Times New Roman" w:hAnsi="Times New Roman" w:cs="Times New Roman"/>
          <w:sz w:val="24"/>
          <w:szCs w:val="24"/>
        </w:rPr>
        <w:t xml:space="preserve"> </w:t>
      </w:r>
      <w:r w:rsidR="0042417A">
        <w:rPr>
          <w:rFonts w:ascii="Times New Roman" w:hAnsi="Times New Roman" w:cs="Times New Roman"/>
          <w:sz w:val="24"/>
          <w:szCs w:val="24"/>
        </w:rPr>
        <w:t>In its place,</w:t>
      </w:r>
      <w:r>
        <w:rPr>
          <w:rFonts w:ascii="Times New Roman" w:hAnsi="Times New Roman" w:cs="Times New Roman"/>
          <w:sz w:val="24"/>
          <w:szCs w:val="24"/>
        </w:rPr>
        <w:t xml:space="preserve"> </w:t>
      </w:r>
      <w:r w:rsidR="00AE5718">
        <w:rPr>
          <w:rFonts w:ascii="Times New Roman" w:hAnsi="Times New Roman" w:cs="Times New Roman"/>
          <w:sz w:val="24"/>
          <w:szCs w:val="24"/>
        </w:rPr>
        <w:t xml:space="preserve">Herfindahl’s </w:t>
      </w:r>
      <w:r w:rsidR="0042417A">
        <w:rPr>
          <w:rFonts w:ascii="Times New Roman" w:hAnsi="Times New Roman" w:cs="Times New Roman"/>
          <w:sz w:val="24"/>
          <w:szCs w:val="24"/>
        </w:rPr>
        <w:t xml:space="preserve">(1967) </w:t>
      </w:r>
      <w:r w:rsidR="00AE5718">
        <w:rPr>
          <w:rFonts w:ascii="Times New Roman" w:hAnsi="Times New Roman" w:cs="Times New Roman"/>
          <w:sz w:val="24"/>
          <w:szCs w:val="24"/>
        </w:rPr>
        <w:t xml:space="preserve">solution </w:t>
      </w:r>
      <w:r w:rsidR="00FA5BE4">
        <w:rPr>
          <w:rFonts w:ascii="Times New Roman" w:hAnsi="Times New Roman" w:cs="Times New Roman"/>
          <w:sz w:val="24"/>
          <w:szCs w:val="24"/>
        </w:rPr>
        <w:t xml:space="preserve">is presented </w:t>
      </w:r>
      <w:r w:rsidR="00AE5718">
        <w:rPr>
          <w:rFonts w:ascii="Times New Roman" w:hAnsi="Times New Roman" w:cs="Times New Roman"/>
          <w:sz w:val="24"/>
          <w:szCs w:val="24"/>
        </w:rPr>
        <w:t xml:space="preserve">as an options equilibrium in which production from each quality is </w:t>
      </w:r>
      <w:r w:rsidR="0042417A">
        <w:rPr>
          <w:rFonts w:ascii="Times New Roman" w:hAnsi="Times New Roman" w:cs="Times New Roman"/>
          <w:sz w:val="24"/>
          <w:szCs w:val="24"/>
        </w:rPr>
        <w:t xml:space="preserve">timed to maximize its own </w:t>
      </w:r>
      <w:r w:rsidR="007631E5">
        <w:rPr>
          <w:rFonts w:ascii="Times New Roman" w:hAnsi="Times New Roman" w:cs="Times New Roman"/>
          <w:sz w:val="24"/>
          <w:szCs w:val="24"/>
        </w:rPr>
        <w:t>scarcity</w:t>
      </w:r>
      <w:r w:rsidR="00D85F3E">
        <w:rPr>
          <w:rFonts w:ascii="Times New Roman" w:hAnsi="Times New Roman" w:cs="Times New Roman"/>
          <w:sz w:val="24"/>
          <w:szCs w:val="24"/>
        </w:rPr>
        <w:t xml:space="preserve"> rent, </w:t>
      </w:r>
      <w:r w:rsidR="00D85F3E" w:rsidRPr="00D85F3E">
        <w:rPr>
          <w:rFonts w:ascii="Times New Roman" w:hAnsi="Times New Roman" w:cs="Times New Roman"/>
          <w:position w:val="-12"/>
          <w:sz w:val="24"/>
          <w:szCs w:val="24"/>
        </w:rPr>
        <w:object w:dxaOrig="279" w:dyaOrig="360">
          <v:shape id="_x0000_i1080" type="#_x0000_t75" style="width:14.25pt;height:18pt" o:ole="">
            <v:imagedata r:id="rId117" o:title=""/>
          </v:shape>
          <o:OLEObject Type="Embed" ProgID="Equation.3" ShapeID="_x0000_i1080" DrawAspect="Content" ObjectID="_1585988712" r:id="rId118"/>
        </w:object>
      </w:r>
      <w:r w:rsidR="00D85F3E">
        <w:rPr>
          <w:rFonts w:ascii="Times New Roman" w:hAnsi="Times New Roman" w:cs="Times New Roman"/>
          <w:sz w:val="24"/>
          <w:szCs w:val="24"/>
        </w:rPr>
        <w:t xml:space="preserve"> </w:t>
      </w:r>
      <w:r w:rsidR="00AE5718">
        <w:rPr>
          <w:rFonts w:ascii="Times New Roman" w:hAnsi="Times New Roman" w:cs="Times New Roman"/>
          <w:sz w:val="24"/>
          <w:szCs w:val="24"/>
        </w:rPr>
        <w:t xml:space="preserve">(which rises at </w:t>
      </w:r>
      <w:r w:rsidR="00AE5718" w:rsidRPr="00AE5718">
        <w:rPr>
          <w:rFonts w:ascii="Times New Roman" w:hAnsi="Times New Roman" w:cs="Times New Roman"/>
          <w:i/>
          <w:sz w:val="24"/>
          <w:szCs w:val="24"/>
        </w:rPr>
        <w:t>r</w:t>
      </w:r>
      <w:r w:rsidR="00AE5718">
        <w:rPr>
          <w:rFonts w:ascii="Times New Roman" w:hAnsi="Times New Roman" w:cs="Times New Roman"/>
          <w:sz w:val="24"/>
          <w:szCs w:val="24"/>
        </w:rPr>
        <w:t xml:space="preserve"> because quality is assumed t</w:t>
      </w:r>
      <w:r w:rsidR="00DE5F5C">
        <w:rPr>
          <w:rFonts w:ascii="Times New Roman" w:hAnsi="Times New Roman" w:cs="Times New Roman"/>
          <w:sz w:val="24"/>
          <w:szCs w:val="24"/>
        </w:rPr>
        <w:t xml:space="preserve">o be constant within a reserve). These rents are distinguished from </w:t>
      </w:r>
      <w:r w:rsidR="00AE5718">
        <w:rPr>
          <w:rFonts w:ascii="Times New Roman" w:hAnsi="Times New Roman" w:cs="Times New Roman"/>
          <w:sz w:val="24"/>
          <w:szCs w:val="24"/>
        </w:rPr>
        <w:t xml:space="preserve">the aggregate, Hotelling rent, </w:t>
      </w:r>
      <w:r w:rsidR="00AE5718" w:rsidRPr="00AE5718">
        <w:rPr>
          <w:rFonts w:ascii="Times New Roman" w:hAnsi="Times New Roman" w:cs="Times New Roman"/>
          <w:i/>
          <w:sz w:val="24"/>
          <w:szCs w:val="24"/>
        </w:rPr>
        <w:t>λ</w:t>
      </w:r>
      <w:r w:rsidR="00AE5718">
        <w:rPr>
          <w:rFonts w:ascii="Times New Roman" w:hAnsi="Times New Roman" w:cs="Times New Roman"/>
          <w:sz w:val="24"/>
          <w:szCs w:val="24"/>
        </w:rPr>
        <w:t xml:space="preserve">. </w:t>
      </w:r>
      <w:r w:rsidR="00FA5BE4">
        <w:rPr>
          <w:rFonts w:ascii="Times New Roman" w:hAnsi="Times New Roman" w:cs="Times New Roman"/>
          <w:sz w:val="24"/>
          <w:szCs w:val="24"/>
        </w:rPr>
        <w:t>(The Hotelling rent</w:t>
      </w:r>
      <w:r w:rsidR="00D85F3E">
        <w:rPr>
          <w:rFonts w:ascii="Times New Roman" w:hAnsi="Times New Roman" w:cs="Times New Roman"/>
          <w:sz w:val="24"/>
          <w:szCs w:val="24"/>
        </w:rPr>
        <w:t xml:space="preserve"> </w:t>
      </w:r>
      <w:r w:rsidR="00D85F3E" w:rsidRPr="00AE5718">
        <w:rPr>
          <w:rFonts w:ascii="Times New Roman" w:hAnsi="Times New Roman" w:cs="Times New Roman"/>
          <w:i/>
          <w:sz w:val="24"/>
          <w:szCs w:val="24"/>
        </w:rPr>
        <w:t>λ</w:t>
      </w:r>
      <w:r w:rsidR="00FA5BE4">
        <w:rPr>
          <w:rFonts w:ascii="Times New Roman" w:hAnsi="Times New Roman" w:cs="Times New Roman"/>
          <w:sz w:val="24"/>
          <w:szCs w:val="24"/>
        </w:rPr>
        <w:t xml:space="preserve"> of the </w:t>
      </w:r>
      <w:r w:rsidR="00D85F3E">
        <w:rPr>
          <w:rFonts w:ascii="Times New Roman" w:hAnsi="Times New Roman" w:cs="Times New Roman"/>
          <w:sz w:val="24"/>
          <w:szCs w:val="24"/>
        </w:rPr>
        <w:t xml:space="preserve">usual </w:t>
      </w:r>
      <w:r w:rsidR="00FA5BE4">
        <w:rPr>
          <w:rFonts w:ascii="Times New Roman" w:hAnsi="Times New Roman" w:cs="Times New Roman"/>
          <w:sz w:val="24"/>
          <w:szCs w:val="24"/>
        </w:rPr>
        <w:t xml:space="preserve">stock effect is the envelope of </w:t>
      </w:r>
      <w:r w:rsidR="007631E5">
        <w:rPr>
          <w:rFonts w:ascii="Times New Roman" w:hAnsi="Times New Roman" w:cs="Times New Roman"/>
          <w:sz w:val="24"/>
          <w:szCs w:val="24"/>
        </w:rPr>
        <w:t xml:space="preserve">individual scarcity </w:t>
      </w:r>
      <w:r w:rsidR="00FA5BE4">
        <w:rPr>
          <w:rFonts w:ascii="Times New Roman" w:hAnsi="Times New Roman" w:cs="Times New Roman"/>
          <w:sz w:val="24"/>
          <w:szCs w:val="24"/>
        </w:rPr>
        <w:t>rents</w:t>
      </w:r>
      <w:r w:rsidR="00D85F3E">
        <w:rPr>
          <w:rFonts w:ascii="Times New Roman" w:hAnsi="Times New Roman" w:cs="Times New Roman"/>
          <w:sz w:val="24"/>
          <w:szCs w:val="24"/>
        </w:rPr>
        <w:t xml:space="preserve"> </w:t>
      </w:r>
      <w:r w:rsidR="00D85F3E" w:rsidRPr="00D85F3E">
        <w:rPr>
          <w:rFonts w:ascii="Times New Roman" w:hAnsi="Times New Roman" w:cs="Times New Roman"/>
          <w:position w:val="-12"/>
          <w:sz w:val="24"/>
          <w:szCs w:val="24"/>
        </w:rPr>
        <w:object w:dxaOrig="279" w:dyaOrig="360">
          <v:shape id="_x0000_i1081" type="#_x0000_t75" style="width:14.25pt;height:18pt" o:ole="">
            <v:imagedata r:id="rId119" o:title=""/>
          </v:shape>
          <o:OLEObject Type="Embed" ProgID="Equation.3" ShapeID="_x0000_i1081" DrawAspect="Content" ObjectID="_1585988713" r:id="rId120"/>
        </w:object>
      </w:r>
      <w:r w:rsidR="00FA5BE4">
        <w:rPr>
          <w:rFonts w:ascii="Times New Roman" w:hAnsi="Times New Roman" w:cs="Times New Roman"/>
          <w:sz w:val="24"/>
          <w:szCs w:val="24"/>
        </w:rPr>
        <w:t xml:space="preserve"> in a limiting process </w:t>
      </w:r>
      <w:r w:rsidR="00D85F3E">
        <w:rPr>
          <w:rFonts w:ascii="Times New Roman" w:hAnsi="Times New Roman" w:cs="Times New Roman"/>
          <w:sz w:val="24"/>
          <w:szCs w:val="24"/>
        </w:rPr>
        <w:t>by which</w:t>
      </w:r>
      <w:r w:rsidR="00FA5BE4">
        <w:rPr>
          <w:rFonts w:ascii="Times New Roman" w:hAnsi="Times New Roman" w:cs="Times New Roman"/>
          <w:sz w:val="24"/>
          <w:szCs w:val="24"/>
        </w:rPr>
        <w:t xml:space="preserve"> the reserves become </w:t>
      </w:r>
      <w:r w:rsidR="00E31B11">
        <w:rPr>
          <w:rFonts w:ascii="Times New Roman" w:hAnsi="Times New Roman" w:cs="Times New Roman"/>
          <w:sz w:val="24"/>
          <w:szCs w:val="24"/>
        </w:rPr>
        <w:t xml:space="preserve">ever </w:t>
      </w:r>
      <w:r w:rsidR="00FA5BE4">
        <w:rPr>
          <w:rFonts w:ascii="Times New Roman" w:hAnsi="Times New Roman" w:cs="Times New Roman"/>
          <w:sz w:val="24"/>
          <w:szCs w:val="24"/>
        </w:rPr>
        <w:t xml:space="preserve">smaller and more numerous.) </w:t>
      </w:r>
      <w:r w:rsidR="007631E5">
        <w:rPr>
          <w:rFonts w:ascii="Times New Roman" w:hAnsi="Times New Roman" w:cs="Times New Roman"/>
          <w:sz w:val="24"/>
          <w:szCs w:val="24"/>
        </w:rPr>
        <w:t>T</w:t>
      </w:r>
      <w:r w:rsidR="00371B1B">
        <w:rPr>
          <w:rFonts w:ascii="Times New Roman" w:hAnsi="Times New Roman" w:cs="Times New Roman"/>
          <w:sz w:val="24"/>
          <w:szCs w:val="24"/>
        </w:rPr>
        <w:t xml:space="preserve">he </w:t>
      </w:r>
      <w:r w:rsidR="0042417A">
        <w:rPr>
          <w:rFonts w:ascii="Times New Roman" w:hAnsi="Times New Roman" w:cs="Times New Roman"/>
          <w:sz w:val="24"/>
          <w:szCs w:val="24"/>
        </w:rPr>
        <w:t xml:space="preserve">price </w:t>
      </w:r>
      <w:r w:rsidR="00371B1B">
        <w:rPr>
          <w:rFonts w:ascii="Times New Roman" w:hAnsi="Times New Roman" w:cs="Times New Roman"/>
          <w:sz w:val="24"/>
          <w:szCs w:val="24"/>
        </w:rPr>
        <w:t xml:space="preserve">path is taken by </w:t>
      </w:r>
      <w:r w:rsidR="00AE5718">
        <w:rPr>
          <w:rFonts w:ascii="Times New Roman" w:hAnsi="Times New Roman" w:cs="Times New Roman"/>
          <w:sz w:val="24"/>
          <w:szCs w:val="24"/>
        </w:rPr>
        <w:t>the firm</w:t>
      </w:r>
      <w:r w:rsidR="00FA5BE4">
        <w:rPr>
          <w:rFonts w:ascii="Times New Roman" w:hAnsi="Times New Roman" w:cs="Times New Roman"/>
          <w:sz w:val="24"/>
          <w:szCs w:val="24"/>
        </w:rPr>
        <w:t>s as given</w:t>
      </w:r>
      <w:r w:rsidR="00A3660D">
        <w:rPr>
          <w:rFonts w:ascii="Times New Roman" w:hAnsi="Times New Roman" w:cs="Times New Roman"/>
          <w:sz w:val="24"/>
          <w:szCs w:val="24"/>
        </w:rPr>
        <w:t>. In the limit there is no a</w:t>
      </w:r>
      <w:r w:rsidR="00371B1B">
        <w:rPr>
          <w:rFonts w:ascii="Times New Roman" w:hAnsi="Times New Roman" w:cs="Times New Roman"/>
          <w:sz w:val="24"/>
          <w:szCs w:val="24"/>
        </w:rPr>
        <w:t>ccounting for the producing firm</w:t>
      </w:r>
      <w:r w:rsidR="00D85F3E">
        <w:rPr>
          <w:rFonts w:ascii="Times New Roman" w:hAnsi="Times New Roman" w:cs="Times New Roman"/>
          <w:sz w:val="24"/>
          <w:szCs w:val="24"/>
        </w:rPr>
        <w:t xml:space="preserve"> on its infinitesimal life </w:t>
      </w:r>
      <w:r w:rsidR="00D85F3E" w:rsidRPr="00D85F3E">
        <w:rPr>
          <w:rFonts w:ascii="Times New Roman" w:hAnsi="Times New Roman" w:cs="Times New Roman"/>
          <w:i/>
          <w:sz w:val="24"/>
          <w:szCs w:val="24"/>
        </w:rPr>
        <w:t>dt</w:t>
      </w:r>
      <w:r w:rsidR="00371B1B">
        <w:rPr>
          <w:rFonts w:ascii="Times New Roman" w:hAnsi="Times New Roman" w:cs="Times New Roman"/>
          <w:sz w:val="24"/>
          <w:szCs w:val="24"/>
        </w:rPr>
        <w:t xml:space="preserve">. </w:t>
      </w:r>
      <w:r w:rsidR="00A3660D">
        <w:rPr>
          <w:rFonts w:ascii="Times New Roman" w:hAnsi="Times New Roman" w:cs="Times New Roman"/>
          <w:sz w:val="24"/>
          <w:szCs w:val="24"/>
        </w:rPr>
        <w:t>T</w:t>
      </w:r>
      <w:r w:rsidR="00371B1B">
        <w:rPr>
          <w:rFonts w:ascii="Times New Roman" w:hAnsi="Times New Roman" w:cs="Times New Roman"/>
          <w:sz w:val="24"/>
          <w:szCs w:val="24"/>
        </w:rPr>
        <w:t xml:space="preserve">he optimal response of firms whose reserves have lower quality than the producing firm is “to wait” before “striking” because the </w:t>
      </w:r>
      <w:r w:rsidR="00D85F3E">
        <w:rPr>
          <w:rFonts w:ascii="Times New Roman" w:hAnsi="Times New Roman" w:cs="Times New Roman"/>
          <w:sz w:val="24"/>
          <w:szCs w:val="24"/>
        </w:rPr>
        <w:t xml:space="preserve">realizable </w:t>
      </w:r>
      <w:r w:rsidR="00371B1B">
        <w:rPr>
          <w:rFonts w:ascii="Times New Roman" w:hAnsi="Times New Roman" w:cs="Times New Roman"/>
          <w:sz w:val="24"/>
          <w:szCs w:val="24"/>
        </w:rPr>
        <w:t>value</w:t>
      </w:r>
      <w:r w:rsidR="00D85F3E">
        <w:rPr>
          <w:rFonts w:ascii="Times New Roman" w:hAnsi="Times New Roman" w:cs="Times New Roman"/>
          <w:sz w:val="24"/>
          <w:szCs w:val="24"/>
        </w:rPr>
        <w:t>s</w:t>
      </w:r>
      <w:r w:rsidR="00371B1B">
        <w:rPr>
          <w:rFonts w:ascii="Times New Roman" w:hAnsi="Times New Roman" w:cs="Times New Roman"/>
          <w:sz w:val="24"/>
          <w:szCs w:val="24"/>
        </w:rPr>
        <w:t xml:space="preserve"> of their reserves</w:t>
      </w:r>
      <w:r w:rsidR="00D85F3E">
        <w:rPr>
          <w:rFonts w:ascii="Times New Roman" w:hAnsi="Times New Roman" w:cs="Times New Roman"/>
          <w:sz w:val="24"/>
          <w:szCs w:val="24"/>
        </w:rPr>
        <w:t xml:space="preserve"> at the equilibrium prices</w:t>
      </w:r>
      <w:r w:rsidR="00371B1B">
        <w:rPr>
          <w:rFonts w:ascii="Times New Roman" w:hAnsi="Times New Roman" w:cs="Times New Roman"/>
          <w:sz w:val="24"/>
          <w:szCs w:val="24"/>
        </w:rPr>
        <w:t xml:space="preserve"> is rising faster than </w:t>
      </w:r>
      <w:r w:rsidR="00371B1B" w:rsidRPr="00371B1B">
        <w:rPr>
          <w:rFonts w:ascii="Times New Roman" w:hAnsi="Times New Roman" w:cs="Times New Roman"/>
          <w:i/>
          <w:sz w:val="24"/>
          <w:szCs w:val="24"/>
        </w:rPr>
        <w:t>r</w:t>
      </w:r>
      <w:r w:rsidR="00371B1B">
        <w:rPr>
          <w:rFonts w:ascii="Times New Roman" w:hAnsi="Times New Roman" w:cs="Times New Roman"/>
          <w:sz w:val="24"/>
          <w:szCs w:val="24"/>
        </w:rPr>
        <w:t>.</w:t>
      </w:r>
      <w:r w:rsidR="002C2ADE">
        <w:rPr>
          <w:rFonts w:ascii="Times New Roman" w:hAnsi="Times New Roman" w:cs="Times New Roman"/>
          <w:sz w:val="24"/>
          <w:szCs w:val="24"/>
        </w:rPr>
        <w:t xml:space="preserve"> </w:t>
      </w:r>
      <w:r w:rsidR="00AB3A6D">
        <w:rPr>
          <w:rFonts w:ascii="Times New Roman" w:hAnsi="Times New Roman" w:cs="Times New Roman"/>
          <w:sz w:val="24"/>
          <w:szCs w:val="24"/>
        </w:rPr>
        <w:t xml:space="preserve">The rent </w:t>
      </w:r>
      <w:r w:rsidR="00AB3A6D" w:rsidRPr="00D85F3E">
        <w:rPr>
          <w:rFonts w:ascii="Times New Roman" w:hAnsi="Times New Roman" w:cs="Times New Roman"/>
          <w:position w:val="-12"/>
          <w:sz w:val="24"/>
          <w:szCs w:val="24"/>
        </w:rPr>
        <w:object w:dxaOrig="279" w:dyaOrig="360">
          <v:shape id="_x0000_i1082" type="#_x0000_t75" style="width:14.25pt;height:18pt" o:ole="">
            <v:imagedata r:id="rId119" o:title=""/>
          </v:shape>
          <o:OLEObject Type="Embed" ProgID="Equation.3" ShapeID="_x0000_i1082" DrawAspect="Content" ObjectID="_1585988714" r:id="rId121"/>
        </w:object>
      </w:r>
      <w:r w:rsidR="008D7B58">
        <w:rPr>
          <w:rFonts w:ascii="Times New Roman" w:hAnsi="Times New Roman" w:cs="Times New Roman"/>
          <w:sz w:val="24"/>
          <w:szCs w:val="24"/>
        </w:rPr>
        <w:t xml:space="preserve"> </w:t>
      </w:r>
      <w:r w:rsidR="00AB3A6D">
        <w:rPr>
          <w:rFonts w:ascii="Times New Roman" w:hAnsi="Times New Roman" w:cs="Times New Roman"/>
          <w:sz w:val="24"/>
          <w:szCs w:val="24"/>
        </w:rPr>
        <w:t xml:space="preserve">of reserve </w:t>
      </w:r>
      <w:r w:rsidR="00AB3A6D" w:rsidRPr="00AB3A6D">
        <w:rPr>
          <w:rFonts w:ascii="Times New Roman" w:hAnsi="Times New Roman" w:cs="Times New Roman"/>
          <w:i/>
          <w:sz w:val="24"/>
          <w:szCs w:val="24"/>
        </w:rPr>
        <w:t>i</w:t>
      </w:r>
      <w:r w:rsidR="00AB3A6D">
        <w:rPr>
          <w:rFonts w:ascii="Times New Roman" w:hAnsi="Times New Roman" w:cs="Times New Roman"/>
          <w:sz w:val="24"/>
          <w:szCs w:val="24"/>
        </w:rPr>
        <w:t xml:space="preserve"> rises at </w:t>
      </w:r>
      <w:r w:rsidR="00AB3A6D" w:rsidRPr="00AB3A6D">
        <w:rPr>
          <w:rFonts w:ascii="Times New Roman" w:hAnsi="Times New Roman" w:cs="Times New Roman"/>
          <w:i/>
          <w:sz w:val="24"/>
          <w:szCs w:val="24"/>
        </w:rPr>
        <w:t>r</w:t>
      </w:r>
      <w:r w:rsidR="00AB3A6D">
        <w:rPr>
          <w:rFonts w:ascii="Times New Roman" w:hAnsi="Times New Roman" w:cs="Times New Roman"/>
          <w:sz w:val="24"/>
          <w:szCs w:val="24"/>
        </w:rPr>
        <w:t xml:space="preserve"> because it includes an option value. </w:t>
      </w:r>
      <w:r w:rsidR="002C2ADE">
        <w:rPr>
          <w:rFonts w:ascii="Times New Roman" w:hAnsi="Times New Roman" w:cs="Times New Roman"/>
          <w:sz w:val="24"/>
          <w:szCs w:val="24"/>
        </w:rPr>
        <w:t>Because it is endogenous to the options equilibrium, t</w:t>
      </w:r>
      <w:r w:rsidR="00371B1B">
        <w:rPr>
          <w:rFonts w:ascii="Times New Roman" w:hAnsi="Times New Roman" w:cs="Times New Roman"/>
          <w:sz w:val="24"/>
          <w:szCs w:val="24"/>
        </w:rPr>
        <w:t xml:space="preserve">his type of capital gain should also be credited </w:t>
      </w:r>
      <w:r w:rsidR="00872449">
        <w:rPr>
          <w:rFonts w:ascii="Times New Roman" w:hAnsi="Times New Roman" w:cs="Times New Roman"/>
          <w:sz w:val="24"/>
          <w:szCs w:val="24"/>
        </w:rPr>
        <w:t xml:space="preserve">to reserve </w:t>
      </w:r>
      <w:r w:rsidR="00872449">
        <w:rPr>
          <w:rFonts w:ascii="Times New Roman" w:hAnsi="Times New Roman" w:cs="Times New Roman"/>
          <w:i/>
          <w:sz w:val="24"/>
          <w:szCs w:val="24"/>
        </w:rPr>
        <w:t>i</w:t>
      </w:r>
      <w:r w:rsidR="00872449">
        <w:rPr>
          <w:rFonts w:ascii="Times New Roman" w:hAnsi="Times New Roman" w:cs="Times New Roman"/>
          <w:sz w:val="24"/>
          <w:szCs w:val="24"/>
        </w:rPr>
        <w:t xml:space="preserve"> </w:t>
      </w:r>
      <w:r w:rsidR="00371B1B">
        <w:rPr>
          <w:rFonts w:ascii="Times New Roman" w:hAnsi="Times New Roman" w:cs="Times New Roman"/>
          <w:sz w:val="24"/>
          <w:szCs w:val="24"/>
        </w:rPr>
        <w:t>as income and product</w:t>
      </w:r>
      <w:r w:rsidR="00DE5F5C">
        <w:rPr>
          <w:rFonts w:ascii="Times New Roman" w:hAnsi="Times New Roman" w:cs="Times New Roman"/>
          <w:sz w:val="24"/>
          <w:szCs w:val="24"/>
        </w:rPr>
        <w:t xml:space="preserve"> at times before the strike time</w:t>
      </w:r>
      <w:r w:rsidR="00371B1B">
        <w:rPr>
          <w:rFonts w:ascii="Times New Roman" w:hAnsi="Times New Roman" w:cs="Times New Roman"/>
          <w:sz w:val="24"/>
          <w:szCs w:val="24"/>
        </w:rPr>
        <w:t>.</w:t>
      </w:r>
    </w:p>
    <w:p w:rsidR="006A7D7C" w:rsidRDefault="001A16E8" w:rsidP="0063172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seemingly sensible </w:t>
      </w:r>
      <w:r w:rsidR="00A86164">
        <w:rPr>
          <w:rFonts w:ascii="Times New Roman" w:hAnsi="Times New Roman" w:cs="Times New Roman"/>
          <w:sz w:val="24"/>
          <w:szCs w:val="24"/>
        </w:rPr>
        <w:t xml:space="preserve">and well established </w:t>
      </w:r>
      <w:r>
        <w:rPr>
          <w:rFonts w:ascii="Times New Roman" w:hAnsi="Times New Roman" w:cs="Times New Roman"/>
          <w:sz w:val="24"/>
          <w:szCs w:val="24"/>
        </w:rPr>
        <w:t xml:space="preserve">model may yield misleading economic-accounting </w:t>
      </w:r>
      <w:r w:rsidR="00A86164">
        <w:rPr>
          <w:rFonts w:ascii="Times New Roman" w:hAnsi="Times New Roman" w:cs="Times New Roman"/>
          <w:sz w:val="24"/>
          <w:szCs w:val="24"/>
        </w:rPr>
        <w:t>interpretations</w:t>
      </w:r>
      <w:r>
        <w:rPr>
          <w:rFonts w:ascii="Times New Roman" w:hAnsi="Times New Roman" w:cs="Times New Roman"/>
          <w:sz w:val="24"/>
          <w:szCs w:val="24"/>
        </w:rPr>
        <w:t>.</w:t>
      </w:r>
      <w:r w:rsidR="00A86164">
        <w:rPr>
          <w:rFonts w:ascii="Times New Roman" w:hAnsi="Times New Roman" w:cs="Times New Roman"/>
          <w:sz w:val="24"/>
          <w:szCs w:val="24"/>
        </w:rPr>
        <w:t xml:space="preserve"> More specifically, a</w:t>
      </w:r>
      <w:r w:rsidR="004D5204">
        <w:rPr>
          <w:rFonts w:ascii="Times New Roman" w:hAnsi="Times New Roman" w:cs="Times New Roman"/>
          <w:sz w:val="24"/>
          <w:szCs w:val="24"/>
        </w:rPr>
        <w:t xml:space="preserve"> higher degree of aggregation may demand greater and more frequent scrutiny.</w:t>
      </w:r>
    </w:p>
    <w:p w:rsidR="00EE07EA" w:rsidRDefault="00EE07EA" w:rsidP="00631725">
      <w:pPr>
        <w:autoSpaceDE w:val="0"/>
        <w:autoSpaceDN w:val="0"/>
        <w:adjustRightInd w:val="0"/>
        <w:spacing w:after="0" w:line="480" w:lineRule="auto"/>
        <w:rPr>
          <w:rFonts w:ascii="Times New Roman" w:hAnsi="Times New Roman" w:cs="Times New Roman"/>
          <w:sz w:val="24"/>
          <w:szCs w:val="24"/>
        </w:rPr>
      </w:pPr>
    </w:p>
    <w:p w:rsidR="00313121" w:rsidRPr="00457902" w:rsidRDefault="00313121" w:rsidP="00631725">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Result 3. </w:t>
      </w:r>
      <w:r w:rsidR="00457902" w:rsidRPr="00457902">
        <w:rPr>
          <w:rFonts w:ascii="Times New Roman" w:hAnsi="Times New Roman" w:cs="Times New Roman"/>
          <w:i/>
          <w:sz w:val="24"/>
          <w:szCs w:val="24"/>
        </w:rPr>
        <w:t xml:space="preserve">In sectorial accounting, and a fortiori in national accounting, the </w:t>
      </w:r>
      <w:r w:rsidR="00457902">
        <w:rPr>
          <w:rFonts w:ascii="Times New Roman" w:hAnsi="Times New Roman" w:cs="Times New Roman"/>
          <w:i/>
          <w:sz w:val="24"/>
          <w:szCs w:val="24"/>
        </w:rPr>
        <w:t>representa</w:t>
      </w:r>
      <w:r w:rsidR="00457902" w:rsidRPr="00457902">
        <w:rPr>
          <w:rFonts w:ascii="Times New Roman" w:hAnsi="Times New Roman" w:cs="Times New Roman"/>
          <w:i/>
          <w:sz w:val="24"/>
          <w:szCs w:val="24"/>
        </w:rPr>
        <w:t xml:space="preserve">tion of equilibrium </w:t>
      </w:r>
      <w:r w:rsidR="002C1008">
        <w:rPr>
          <w:rFonts w:ascii="Times New Roman" w:hAnsi="Times New Roman" w:cs="Times New Roman"/>
          <w:i/>
          <w:sz w:val="24"/>
          <w:szCs w:val="24"/>
        </w:rPr>
        <w:t xml:space="preserve">may </w:t>
      </w:r>
      <w:r w:rsidR="00457902" w:rsidRPr="00457902">
        <w:rPr>
          <w:rFonts w:ascii="Times New Roman" w:hAnsi="Times New Roman" w:cs="Times New Roman"/>
          <w:i/>
          <w:sz w:val="24"/>
          <w:szCs w:val="24"/>
        </w:rPr>
        <w:t>ha</w:t>
      </w:r>
      <w:r w:rsidR="002C1008">
        <w:rPr>
          <w:rFonts w:ascii="Times New Roman" w:hAnsi="Times New Roman" w:cs="Times New Roman"/>
          <w:i/>
          <w:sz w:val="24"/>
          <w:szCs w:val="24"/>
        </w:rPr>
        <w:t>ve</w:t>
      </w:r>
      <w:r w:rsidR="00457902">
        <w:rPr>
          <w:rFonts w:ascii="Times New Roman" w:hAnsi="Times New Roman" w:cs="Times New Roman"/>
          <w:i/>
          <w:sz w:val="24"/>
          <w:szCs w:val="24"/>
        </w:rPr>
        <w:t xml:space="preserve"> </w:t>
      </w:r>
      <w:r w:rsidR="00FA1857">
        <w:rPr>
          <w:rFonts w:ascii="Times New Roman" w:hAnsi="Times New Roman" w:cs="Times New Roman"/>
          <w:i/>
          <w:sz w:val="24"/>
          <w:szCs w:val="24"/>
        </w:rPr>
        <w:t>critical</w:t>
      </w:r>
      <w:r w:rsidR="00457902" w:rsidRPr="00457902">
        <w:rPr>
          <w:rFonts w:ascii="Times New Roman" w:hAnsi="Times New Roman" w:cs="Times New Roman"/>
          <w:i/>
          <w:sz w:val="24"/>
          <w:szCs w:val="24"/>
        </w:rPr>
        <w:t xml:space="preserve"> implications for accounting.</w:t>
      </w:r>
    </w:p>
    <w:p w:rsidR="00F9668D" w:rsidRDefault="00F9668D" w:rsidP="00E31B11">
      <w:pPr>
        <w:pStyle w:val="Heading1"/>
      </w:pPr>
      <w:r>
        <w:t>Conclusion</w:t>
      </w:r>
    </w:p>
    <w:p w:rsidR="00B11E79" w:rsidRDefault="00C24DBD" w:rsidP="000B57F6">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it is abstract, the Hotelling model points out some practical </w:t>
      </w:r>
      <w:r w:rsidR="006E050F">
        <w:rPr>
          <w:rFonts w:ascii="Times New Roman" w:hAnsi="Times New Roman" w:cs="Times New Roman"/>
          <w:sz w:val="24"/>
          <w:szCs w:val="24"/>
        </w:rPr>
        <w:t>consideration</w:t>
      </w:r>
      <w:r>
        <w:rPr>
          <w:rFonts w:ascii="Times New Roman" w:hAnsi="Times New Roman" w:cs="Times New Roman"/>
          <w:sz w:val="24"/>
          <w:szCs w:val="24"/>
        </w:rPr>
        <w:t xml:space="preserve">s for accounting. </w:t>
      </w:r>
      <w:r w:rsidR="00D31B73">
        <w:rPr>
          <w:rFonts w:ascii="Times New Roman" w:hAnsi="Times New Roman" w:cs="Times New Roman"/>
          <w:sz w:val="24"/>
          <w:szCs w:val="24"/>
        </w:rPr>
        <w:t xml:space="preserve">These problems have been brought out with reference to four </w:t>
      </w:r>
      <w:r w:rsidR="00E31B11">
        <w:rPr>
          <w:rFonts w:ascii="Times New Roman" w:hAnsi="Times New Roman" w:cs="Times New Roman"/>
          <w:sz w:val="24"/>
          <w:szCs w:val="24"/>
        </w:rPr>
        <w:t>optimization problems</w:t>
      </w:r>
      <w:r w:rsidR="00D31B73">
        <w:rPr>
          <w:rFonts w:ascii="Times New Roman" w:hAnsi="Times New Roman" w:cs="Times New Roman"/>
          <w:sz w:val="24"/>
          <w:szCs w:val="24"/>
        </w:rPr>
        <w:t xml:space="preserve"> that have been prominent in the economics of non-renewable resources. </w:t>
      </w:r>
      <w:r w:rsidR="008871B6">
        <w:rPr>
          <w:rFonts w:ascii="Times New Roman" w:hAnsi="Times New Roman" w:cs="Times New Roman"/>
          <w:sz w:val="24"/>
          <w:szCs w:val="24"/>
        </w:rPr>
        <w:t xml:space="preserve">Non-autonomy introduces capital gains and losses that </w:t>
      </w:r>
      <w:r w:rsidR="00E31B11">
        <w:rPr>
          <w:rFonts w:ascii="Times New Roman" w:hAnsi="Times New Roman" w:cs="Times New Roman"/>
          <w:sz w:val="24"/>
          <w:szCs w:val="24"/>
        </w:rPr>
        <w:t xml:space="preserve">must </w:t>
      </w:r>
      <w:r w:rsidR="008871B6">
        <w:rPr>
          <w:rFonts w:ascii="Times New Roman" w:hAnsi="Times New Roman" w:cs="Times New Roman"/>
          <w:sz w:val="24"/>
          <w:szCs w:val="24"/>
        </w:rPr>
        <w:t>not be neglected because they influence decisions. The choice of the numeraire</w:t>
      </w:r>
      <w:r w:rsidR="001416E8">
        <w:rPr>
          <w:rFonts w:ascii="Times New Roman" w:hAnsi="Times New Roman" w:cs="Times New Roman"/>
          <w:sz w:val="24"/>
          <w:szCs w:val="24"/>
        </w:rPr>
        <w:t>, the form of the objective and the modeling method</w:t>
      </w:r>
      <w:r w:rsidR="008871B6">
        <w:rPr>
          <w:rFonts w:ascii="Times New Roman" w:hAnsi="Times New Roman" w:cs="Times New Roman"/>
          <w:sz w:val="24"/>
          <w:szCs w:val="24"/>
        </w:rPr>
        <w:t xml:space="preserve"> h</w:t>
      </w:r>
      <w:r w:rsidR="001416E8">
        <w:rPr>
          <w:rFonts w:ascii="Times New Roman" w:hAnsi="Times New Roman" w:cs="Times New Roman"/>
          <w:sz w:val="24"/>
          <w:szCs w:val="24"/>
        </w:rPr>
        <w:t>ave</w:t>
      </w:r>
      <w:r w:rsidR="008871B6">
        <w:rPr>
          <w:rFonts w:ascii="Times New Roman" w:hAnsi="Times New Roman" w:cs="Times New Roman"/>
          <w:sz w:val="24"/>
          <w:szCs w:val="24"/>
        </w:rPr>
        <w:t xml:space="preserve"> qualitative effe</w:t>
      </w:r>
      <w:r w:rsidR="001416E8">
        <w:rPr>
          <w:rFonts w:ascii="Times New Roman" w:hAnsi="Times New Roman" w:cs="Times New Roman"/>
          <w:sz w:val="24"/>
          <w:szCs w:val="24"/>
        </w:rPr>
        <w:t>cts on the accounting because they</w:t>
      </w:r>
      <w:r w:rsidR="008871B6">
        <w:rPr>
          <w:rFonts w:ascii="Times New Roman" w:hAnsi="Times New Roman" w:cs="Times New Roman"/>
          <w:sz w:val="24"/>
          <w:szCs w:val="24"/>
        </w:rPr>
        <w:t xml:space="preserve"> </w:t>
      </w:r>
      <w:r w:rsidR="001416E8">
        <w:rPr>
          <w:rFonts w:ascii="Times New Roman" w:hAnsi="Times New Roman" w:cs="Times New Roman"/>
          <w:sz w:val="24"/>
          <w:szCs w:val="24"/>
        </w:rPr>
        <w:t>affect</w:t>
      </w:r>
      <w:r w:rsidR="00000D98">
        <w:rPr>
          <w:rFonts w:ascii="Times New Roman" w:hAnsi="Times New Roman" w:cs="Times New Roman"/>
          <w:sz w:val="24"/>
          <w:szCs w:val="24"/>
        </w:rPr>
        <w:t xml:space="preserve"> the sources of non-autonomy.</w:t>
      </w:r>
    </w:p>
    <w:p w:rsidR="00457902" w:rsidRDefault="006E050F" w:rsidP="00457902">
      <w:pPr>
        <w:spacing w:line="480" w:lineRule="auto"/>
        <w:rPr>
          <w:rFonts w:ascii="Times New Roman" w:hAnsi="Times New Roman" w:cs="Times New Roman"/>
          <w:sz w:val="24"/>
          <w:szCs w:val="24"/>
        </w:rPr>
      </w:pPr>
      <w:r>
        <w:rPr>
          <w:rFonts w:ascii="Times New Roman" w:hAnsi="Times New Roman" w:cs="Times New Roman"/>
          <w:sz w:val="24"/>
          <w:szCs w:val="24"/>
        </w:rPr>
        <w:t>The study of optimal RAMs can be relevant to the study of accounting. Accounting is, however, most fruitfully viewed as providing information in economies in which observed prices are not shadow prices</w:t>
      </w:r>
      <w:r w:rsidR="00E31B11">
        <w:rPr>
          <w:rFonts w:ascii="Times New Roman" w:hAnsi="Times New Roman" w:cs="Times New Roman"/>
          <w:sz w:val="24"/>
          <w:szCs w:val="24"/>
        </w:rPr>
        <w:t xml:space="preserve"> and in which the RAM is not </w:t>
      </w:r>
      <w:r>
        <w:rPr>
          <w:rFonts w:ascii="Times New Roman" w:hAnsi="Times New Roman" w:cs="Times New Roman"/>
          <w:sz w:val="24"/>
          <w:szCs w:val="24"/>
        </w:rPr>
        <w:t>optimal. In real economies, the form of t</w:t>
      </w:r>
      <w:r w:rsidR="000B0C20">
        <w:rPr>
          <w:rFonts w:ascii="Times New Roman" w:hAnsi="Times New Roman" w:cs="Times New Roman"/>
          <w:sz w:val="24"/>
          <w:szCs w:val="24"/>
        </w:rPr>
        <w:t xml:space="preserve">he objective may not be obvious, if one can even hold that there is an intelligible objective. Moreover, it is likely that real economies are non-autonomous, if only because of unaccounted (unaccountable) variables. For these reasons, the simple findings here </w:t>
      </w:r>
      <w:r w:rsidR="00AB3A6D">
        <w:rPr>
          <w:rFonts w:ascii="Times New Roman" w:hAnsi="Times New Roman" w:cs="Times New Roman"/>
          <w:sz w:val="24"/>
          <w:szCs w:val="24"/>
        </w:rPr>
        <w:t>may</w:t>
      </w:r>
      <w:r w:rsidR="000B0C20">
        <w:rPr>
          <w:rFonts w:ascii="Times New Roman" w:hAnsi="Times New Roman" w:cs="Times New Roman"/>
          <w:sz w:val="24"/>
          <w:szCs w:val="24"/>
        </w:rPr>
        <w:t xml:space="preserve"> have practical significance.</w:t>
      </w:r>
    </w:p>
    <w:p w:rsidR="00457902" w:rsidRDefault="00457902">
      <w:pPr>
        <w:rPr>
          <w:rFonts w:ascii="Times New Roman" w:hAnsi="Times New Roman" w:cs="Times New Roman"/>
          <w:sz w:val="24"/>
          <w:szCs w:val="24"/>
        </w:rPr>
      </w:pPr>
      <w:r>
        <w:rPr>
          <w:rFonts w:ascii="Times New Roman" w:hAnsi="Times New Roman" w:cs="Times New Roman"/>
          <w:sz w:val="24"/>
          <w:szCs w:val="24"/>
        </w:rPr>
        <w:br w:type="page"/>
      </w:r>
    </w:p>
    <w:p w:rsidR="00E31B11" w:rsidRDefault="00E31B11" w:rsidP="00457902">
      <w:pPr>
        <w:pStyle w:val="Heading1"/>
      </w:pPr>
      <w:r>
        <w:lastRenderedPageBreak/>
        <w:t>References</w:t>
      </w:r>
    </w:p>
    <w:p w:rsidR="000B57F6" w:rsidRPr="00457902" w:rsidRDefault="000B57F6" w:rsidP="000B57F6">
      <w:pPr>
        <w:pStyle w:val="NoSpacing"/>
        <w:spacing w:after="240"/>
        <w:rPr>
          <w:rFonts w:ascii="Times New Roman" w:hAnsi="Times New Roman" w:cs="Times New Roman"/>
          <w:sz w:val="24"/>
          <w:szCs w:val="24"/>
        </w:rPr>
      </w:pPr>
      <w:r w:rsidRPr="00457902">
        <w:rPr>
          <w:rFonts w:ascii="Times New Roman" w:hAnsi="Times New Roman" w:cs="Times New Roman"/>
          <w:sz w:val="24"/>
          <w:szCs w:val="24"/>
          <w:lang w:val="en-US"/>
        </w:rPr>
        <w:t xml:space="preserve">Aronnson, Thomas, Karl-Gustaf Löfgren and Kenneth Backlund (2004), </w:t>
      </w:r>
      <w:r w:rsidRPr="00457902">
        <w:rPr>
          <w:rFonts w:ascii="Times New Roman" w:hAnsi="Times New Roman" w:cs="Times New Roman"/>
          <w:i/>
          <w:sz w:val="24"/>
          <w:szCs w:val="24"/>
          <w:lang w:val="en-US"/>
        </w:rPr>
        <w:t>Welfare Measurement in Imperfect Markets: A Grow</w:t>
      </w:r>
      <w:r w:rsidR="007612A0" w:rsidRPr="00457902">
        <w:rPr>
          <w:rFonts w:ascii="Times New Roman" w:hAnsi="Times New Roman" w:cs="Times New Roman"/>
          <w:i/>
          <w:sz w:val="24"/>
          <w:szCs w:val="24"/>
          <w:lang w:val="en-US"/>
        </w:rPr>
        <w:t>t</w:t>
      </w:r>
      <w:r w:rsidRPr="00457902">
        <w:rPr>
          <w:rFonts w:ascii="Times New Roman" w:hAnsi="Times New Roman" w:cs="Times New Roman"/>
          <w:i/>
          <w:sz w:val="24"/>
          <w:szCs w:val="24"/>
          <w:lang w:val="en-US"/>
        </w:rPr>
        <w:t>h-Theoretical Approach</w:t>
      </w:r>
      <w:r w:rsidRPr="00457902">
        <w:rPr>
          <w:rFonts w:ascii="Times New Roman" w:hAnsi="Times New Roman" w:cs="Times New Roman"/>
          <w:sz w:val="24"/>
          <w:szCs w:val="24"/>
          <w:lang w:val="en-US"/>
        </w:rPr>
        <w:t>, Edward Elgar, Cheltenham UK</w:t>
      </w:r>
      <w:r w:rsidR="00D948FA" w:rsidRPr="00457902">
        <w:rPr>
          <w:rFonts w:ascii="Times New Roman" w:hAnsi="Times New Roman" w:cs="Times New Roman"/>
          <w:sz w:val="24"/>
          <w:szCs w:val="24"/>
          <w:lang w:val="en-US"/>
        </w:rPr>
        <w:t>.</w:t>
      </w:r>
    </w:p>
    <w:p w:rsidR="00F53ED9" w:rsidRPr="00457902" w:rsidRDefault="00371B1B" w:rsidP="000B57F6">
      <w:pPr>
        <w:spacing w:line="240" w:lineRule="auto"/>
        <w:rPr>
          <w:rFonts w:ascii="Times New Roman" w:hAnsi="Times New Roman" w:cs="Times New Roman"/>
          <w:sz w:val="24"/>
          <w:szCs w:val="24"/>
        </w:rPr>
      </w:pPr>
      <w:r w:rsidRPr="00457902">
        <w:rPr>
          <w:rFonts w:ascii="Times New Roman" w:hAnsi="Times New Roman" w:cs="Times New Roman"/>
          <w:sz w:val="24"/>
          <w:szCs w:val="24"/>
        </w:rPr>
        <w:t>Cairns, Robert D.</w:t>
      </w:r>
      <w:r w:rsidR="00287D7B" w:rsidRPr="00457902">
        <w:rPr>
          <w:rFonts w:ascii="Times New Roman" w:hAnsi="Times New Roman" w:cs="Times New Roman"/>
          <w:sz w:val="24"/>
          <w:szCs w:val="24"/>
        </w:rPr>
        <w:t xml:space="preserve"> (2008), “Exhaustible Resources, Non-Convex Costs and Competitive Equilibrium,” </w:t>
      </w:r>
      <w:r w:rsidR="00287D7B" w:rsidRPr="00457902">
        <w:rPr>
          <w:rFonts w:ascii="Times New Roman" w:hAnsi="Times New Roman" w:cs="Times New Roman"/>
          <w:i/>
          <w:sz w:val="24"/>
          <w:szCs w:val="24"/>
        </w:rPr>
        <w:t>Environment and Resource Economics</w:t>
      </w:r>
      <w:r w:rsidR="00287D7B" w:rsidRPr="00457902">
        <w:rPr>
          <w:rFonts w:ascii="Times New Roman" w:hAnsi="Times New Roman" w:cs="Times New Roman"/>
          <w:sz w:val="24"/>
          <w:szCs w:val="24"/>
        </w:rPr>
        <w:t xml:space="preserve"> 40 (2), June, 177-193.</w:t>
      </w:r>
    </w:p>
    <w:p w:rsidR="006E1BDC" w:rsidRPr="00556D00" w:rsidRDefault="006E1BDC" w:rsidP="006E1BDC">
      <w:pPr>
        <w:rPr>
          <w:rFonts w:ascii="Times New Roman" w:hAnsi="Times New Roman" w:cs="Times New Roman"/>
          <w:sz w:val="24"/>
          <w:szCs w:val="24"/>
        </w:rPr>
      </w:pPr>
      <w:r w:rsidRPr="00457902">
        <w:rPr>
          <w:rFonts w:ascii="Times New Roman" w:hAnsi="Times New Roman" w:cs="Times New Roman"/>
          <w:sz w:val="24"/>
          <w:szCs w:val="24"/>
        </w:rPr>
        <w:t xml:space="preserve">Cairns, Robert D. (2018), “Economic Accounting in the Simple Hotelling Model”, </w:t>
      </w:r>
      <w:r w:rsidRPr="00457902">
        <w:rPr>
          <w:rFonts w:ascii="Times New Roman" w:hAnsi="Times New Roman" w:cs="Times New Roman"/>
          <w:i/>
          <w:sz w:val="24"/>
          <w:szCs w:val="24"/>
        </w:rPr>
        <w:t>Resource and Energy Economics</w:t>
      </w:r>
      <w:r w:rsidR="00556D00">
        <w:rPr>
          <w:rFonts w:ascii="Times New Roman" w:hAnsi="Times New Roman" w:cs="Times New Roman"/>
          <w:i/>
          <w:sz w:val="24"/>
          <w:szCs w:val="24"/>
        </w:rPr>
        <w:t xml:space="preserve"> </w:t>
      </w:r>
      <w:r w:rsidR="00556D00">
        <w:rPr>
          <w:rFonts w:ascii="Times New Roman" w:hAnsi="Times New Roman" w:cs="Times New Roman"/>
          <w:sz w:val="24"/>
          <w:szCs w:val="24"/>
        </w:rPr>
        <w:t>51, 18 – 27.</w:t>
      </w:r>
    </w:p>
    <w:p w:rsidR="00371B1B" w:rsidRPr="00457902" w:rsidRDefault="00371B1B" w:rsidP="000B57F6">
      <w:pPr>
        <w:spacing w:line="240" w:lineRule="auto"/>
        <w:rPr>
          <w:rFonts w:ascii="Times New Roman" w:hAnsi="Times New Roman" w:cs="Times New Roman"/>
          <w:sz w:val="24"/>
          <w:szCs w:val="24"/>
        </w:rPr>
      </w:pPr>
      <w:r w:rsidRPr="00457902">
        <w:rPr>
          <w:rFonts w:ascii="Times New Roman" w:hAnsi="Times New Roman" w:cs="Times New Roman"/>
          <w:sz w:val="24"/>
          <w:szCs w:val="24"/>
        </w:rPr>
        <w:t xml:space="preserve">Cairns, Robert. D. and Graham A. Davis (2015), “Mineral Depletion and the Rules of Resource Dynamics”, </w:t>
      </w:r>
      <w:r w:rsidRPr="00457902">
        <w:rPr>
          <w:rFonts w:ascii="Times New Roman" w:hAnsi="Times New Roman" w:cs="Times New Roman"/>
          <w:i/>
          <w:sz w:val="24"/>
          <w:szCs w:val="24"/>
        </w:rPr>
        <w:t xml:space="preserve">The Energy Journal </w:t>
      </w:r>
      <w:r w:rsidRPr="00457902">
        <w:rPr>
          <w:rFonts w:ascii="Times New Roman" w:hAnsi="Times New Roman" w:cs="Times New Roman"/>
          <w:sz w:val="24"/>
          <w:szCs w:val="24"/>
        </w:rPr>
        <w:t xml:space="preserve">36: </w:t>
      </w:r>
      <w:r w:rsidR="00D948FA" w:rsidRPr="00457902">
        <w:rPr>
          <w:rFonts w:ascii="Times New Roman" w:hAnsi="Times New Roman" w:cs="Times New Roman"/>
          <w:sz w:val="24"/>
          <w:szCs w:val="24"/>
        </w:rPr>
        <w:t>159-178.</w:t>
      </w:r>
    </w:p>
    <w:p w:rsidR="002748F8" w:rsidRPr="00457902" w:rsidRDefault="00D376A0" w:rsidP="000B57F6">
      <w:pPr>
        <w:spacing w:line="240" w:lineRule="auto"/>
        <w:rPr>
          <w:rFonts w:ascii="Times New Roman" w:hAnsi="Times New Roman" w:cs="Times New Roman"/>
          <w:sz w:val="24"/>
          <w:szCs w:val="24"/>
        </w:rPr>
      </w:pPr>
      <w:r w:rsidRPr="00457902">
        <w:rPr>
          <w:rFonts w:ascii="Times New Roman" w:hAnsi="Times New Roman" w:cs="Times New Roman"/>
          <w:sz w:val="24"/>
          <w:szCs w:val="24"/>
        </w:rPr>
        <w:t xml:space="preserve">Dasgupta, Partha and Karl-Goran Mäler (2000), </w:t>
      </w:r>
      <w:r w:rsidR="002748F8" w:rsidRPr="00457902">
        <w:rPr>
          <w:rFonts w:ascii="Times New Roman" w:hAnsi="Times New Roman" w:cs="Times New Roman"/>
          <w:sz w:val="24"/>
          <w:szCs w:val="24"/>
        </w:rPr>
        <w:t xml:space="preserve">“Net National Product, Wealth and Social Well-Being”, </w:t>
      </w:r>
      <w:r w:rsidR="002748F8" w:rsidRPr="00457902">
        <w:rPr>
          <w:rFonts w:ascii="Times New Roman" w:hAnsi="Times New Roman" w:cs="Times New Roman"/>
          <w:i/>
          <w:sz w:val="24"/>
          <w:szCs w:val="24"/>
        </w:rPr>
        <w:t>Environment and Development Economics</w:t>
      </w:r>
      <w:r w:rsidR="002748F8" w:rsidRPr="00457902">
        <w:rPr>
          <w:rFonts w:ascii="Times New Roman" w:hAnsi="Times New Roman" w:cs="Times New Roman"/>
          <w:sz w:val="24"/>
          <w:szCs w:val="24"/>
        </w:rPr>
        <w:t xml:space="preserve"> 5, 1&amp;2: 69 – 94.</w:t>
      </w:r>
    </w:p>
    <w:p w:rsidR="00B11E79" w:rsidRPr="00457902" w:rsidRDefault="00B11E79" w:rsidP="000B57F6">
      <w:pPr>
        <w:spacing w:line="240" w:lineRule="auto"/>
        <w:rPr>
          <w:rFonts w:ascii="Times New Roman" w:hAnsi="Times New Roman" w:cs="Times New Roman"/>
          <w:sz w:val="24"/>
          <w:szCs w:val="24"/>
        </w:rPr>
      </w:pPr>
      <w:r w:rsidRPr="00457902">
        <w:rPr>
          <w:rFonts w:ascii="Times New Roman" w:hAnsi="Times New Roman" w:cs="Times New Roman"/>
          <w:sz w:val="24"/>
          <w:szCs w:val="24"/>
        </w:rPr>
        <w:t xml:space="preserve">Gray, Lewis C. (1914), “Rent under the Assumption of Exhaustibility”, </w:t>
      </w:r>
      <w:r w:rsidRPr="00457902">
        <w:rPr>
          <w:rFonts w:ascii="Times New Roman" w:hAnsi="Times New Roman" w:cs="Times New Roman"/>
          <w:i/>
          <w:sz w:val="24"/>
          <w:szCs w:val="24"/>
        </w:rPr>
        <w:t>Quarterly Journal of Economics</w:t>
      </w:r>
      <w:r w:rsidR="0059706B" w:rsidRPr="00457902">
        <w:rPr>
          <w:rFonts w:ascii="Times New Roman" w:hAnsi="Times New Roman" w:cs="Times New Roman"/>
          <w:i/>
          <w:sz w:val="24"/>
          <w:szCs w:val="24"/>
        </w:rPr>
        <w:t xml:space="preserve"> </w:t>
      </w:r>
      <w:r w:rsidR="0059706B" w:rsidRPr="00457902">
        <w:rPr>
          <w:rFonts w:ascii="Times New Roman" w:hAnsi="Times New Roman" w:cs="Times New Roman"/>
          <w:sz w:val="24"/>
          <w:szCs w:val="24"/>
        </w:rPr>
        <w:t>XXVIII: 66-89.</w:t>
      </w:r>
    </w:p>
    <w:p w:rsidR="00371B1B" w:rsidRPr="00457902" w:rsidRDefault="00371B1B" w:rsidP="000B57F6">
      <w:pPr>
        <w:spacing w:line="240" w:lineRule="auto"/>
        <w:rPr>
          <w:rFonts w:ascii="Times New Roman" w:hAnsi="Times New Roman" w:cs="Times New Roman"/>
          <w:sz w:val="24"/>
          <w:szCs w:val="24"/>
        </w:rPr>
      </w:pPr>
      <w:r w:rsidRPr="00457902">
        <w:rPr>
          <w:rFonts w:ascii="Times New Roman" w:hAnsi="Times New Roman" w:cs="Times New Roman"/>
          <w:sz w:val="24"/>
          <w:szCs w:val="24"/>
        </w:rPr>
        <w:t xml:space="preserve">Herfindahl, Orris C. (1967), </w:t>
      </w:r>
      <w:r w:rsidR="003E3FFA" w:rsidRPr="00457902">
        <w:rPr>
          <w:rFonts w:ascii="Times New Roman" w:hAnsi="Times New Roman" w:cs="Times New Roman"/>
          <w:sz w:val="24"/>
          <w:szCs w:val="24"/>
        </w:rPr>
        <w:t>“Depletion and Economic Theory”</w:t>
      </w:r>
      <w:r w:rsidRPr="00457902">
        <w:rPr>
          <w:rFonts w:ascii="Times New Roman" w:hAnsi="Times New Roman" w:cs="Times New Roman"/>
          <w:sz w:val="24"/>
          <w:szCs w:val="24"/>
        </w:rPr>
        <w:t xml:space="preserve">, in Gaffney, M., ed. (1967), </w:t>
      </w:r>
      <w:r w:rsidRPr="00457902">
        <w:rPr>
          <w:rFonts w:ascii="Times New Roman" w:hAnsi="Times New Roman" w:cs="Times New Roman"/>
          <w:i/>
          <w:sz w:val="24"/>
          <w:szCs w:val="24"/>
        </w:rPr>
        <w:t>Extractive Resources and Taxation</w:t>
      </w:r>
      <w:r w:rsidR="003E3FFA" w:rsidRPr="00457902">
        <w:rPr>
          <w:rFonts w:ascii="Times New Roman" w:hAnsi="Times New Roman" w:cs="Times New Roman"/>
          <w:sz w:val="24"/>
          <w:szCs w:val="24"/>
        </w:rPr>
        <w:t>, U. of Wisconsin Press: 63-90.</w:t>
      </w:r>
    </w:p>
    <w:p w:rsidR="004F062A" w:rsidRPr="00457902" w:rsidRDefault="004F062A" w:rsidP="000B57F6">
      <w:pPr>
        <w:spacing w:line="240" w:lineRule="auto"/>
        <w:rPr>
          <w:rFonts w:ascii="Times New Roman" w:hAnsi="Times New Roman" w:cs="Times New Roman"/>
          <w:sz w:val="24"/>
          <w:szCs w:val="24"/>
        </w:rPr>
      </w:pPr>
      <w:r w:rsidRPr="00457902">
        <w:rPr>
          <w:rFonts w:ascii="Times New Roman" w:hAnsi="Times New Roman" w:cs="Times New Roman"/>
          <w:sz w:val="24"/>
          <w:szCs w:val="24"/>
        </w:rPr>
        <w:t xml:space="preserve">Hotelling, Harold (1931), “The Economics of Exhaustible Resources”, </w:t>
      </w:r>
      <w:r w:rsidRPr="00457902">
        <w:rPr>
          <w:rFonts w:ascii="Times New Roman" w:hAnsi="Times New Roman" w:cs="Times New Roman"/>
          <w:i/>
          <w:sz w:val="24"/>
          <w:szCs w:val="24"/>
        </w:rPr>
        <w:t>Journal of Political Economy</w:t>
      </w:r>
      <w:r w:rsidRPr="00457902">
        <w:rPr>
          <w:rFonts w:ascii="Times New Roman" w:hAnsi="Times New Roman" w:cs="Times New Roman"/>
          <w:sz w:val="24"/>
          <w:szCs w:val="24"/>
        </w:rPr>
        <w:t>: 139-175.</w:t>
      </w:r>
    </w:p>
    <w:p w:rsidR="00916977" w:rsidRPr="00457902" w:rsidRDefault="00916977" w:rsidP="00916977">
      <w:pPr>
        <w:autoSpaceDE w:val="0"/>
        <w:autoSpaceDN w:val="0"/>
        <w:adjustRightInd w:val="0"/>
        <w:spacing w:line="240" w:lineRule="auto"/>
        <w:rPr>
          <w:rFonts w:ascii="Times New Roman" w:hAnsi="Times New Roman" w:cs="Times New Roman"/>
          <w:sz w:val="24"/>
          <w:szCs w:val="24"/>
        </w:rPr>
      </w:pPr>
      <w:r w:rsidRPr="00457902">
        <w:rPr>
          <w:rFonts w:ascii="Times New Roman" w:hAnsi="Times New Roman" w:cs="Times New Roman"/>
          <w:sz w:val="24"/>
          <w:szCs w:val="24"/>
        </w:rPr>
        <w:t xml:space="preserve">Miller, M.H., and C.W. Upton (1985), “A Test of the Hotelling Valuation Principle”, </w:t>
      </w:r>
      <w:r w:rsidRPr="00457902">
        <w:rPr>
          <w:rFonts w:ascii="Times New Roman" w:hAnsi="Times New Roman" w:cs="Times New Roman"/>
          <w:i/>
          <w:iCs/>
          <w:sz w:val="24"/>
          <w:szCs w:val="24"/>
        </w:rPr>
        <w:t xml:space="preserve">Journal of Political Economy </w:t>
      </w:r>
      <w:r w:rsidRPr="00457902">
        <w:rPr>
          <w:rFonts w:ascii="Times New Roman" w:hAnsi="Times New Roman" w:cs="Times New Roman"/>
          <w:sz w:val="24"/>
          <w:szCs w:val="24"/>
        </w:rPr>
        <w:t>93:1–25.</w:t>
      </w:r>
    </w:p>
    <w:p w:rsidR="001F491C" w:rsidRPr="00457902" w:rsidRDefault="001F491C" w:rsidP="000B57F6">
      <w:pPr>
        <w:spacing w:line="240" w:lineRule="auto"/>
        <w:rPr>
          <w:rFonts w:ascii="Times New Roman" w:hAnsi="Times New Roman" w:cs="Times New Roman"/>
          <w:sz w:val="24"/>
          <w:szCs w:val="24"/>
        </w:rPr>
      </w:pPr>
      <w:r w:rsidRPr="00457902">
        <w:rPr>
          <w:rFonts w:ascii="Times New Roman" w:hAnsi="Times New Roman" w:cs="Times New Roman"/>
          <w:sz w:val="24"/>
          <w:szCs w:val="24"/>
        </w:rPr>
        <w:t>Scott, A.D. (1967), “Theory of the Mine under Conditions of Certainty”, in Gaffney, M.</w:t>
      </w:r>
      <w:r w:rsidR="00371B1B" w:rsidRPr="00457902">
        <w:rPr>
          <w:rFonts w:ascii="Times New Roman" w:hAnsi="Times New Roman" w:cs="Times New Roman"/>
          <w:sz w:val="24"/>
          <w:szCs w:val="24"/>
        </w:rPr>
        <w:t>, ed.</w:t>
      </w:r>
      <w:r w:rsidRPr="00457902">
        <w:rPr>
          <w:rFonts w:ascii="Times New Roman" w:hAnsi="Times New Roman" w:cs="Times New Roman"/>
          <w:sz w:val="24"/>
          <w:szCs w:val="24"/>
        </w:rPr>
        <w:t xml:space="preserve"> (1967), </w:t>
      </w:r>
      <w:r w:rsidRPr="00457902">
        <w:rPr>
          <w:rFonts w:ascii="Times New Roman" w:hAnsi="Times New Roman" w:cs="Times New Roman"/>
          <w:i/>
          <w:sz w:val="24"/>
          <w:szCs w:val="24"/>
        </w:rPr>
        <w:t>Extractive Resources and Taxation</w:t>
      </w:r>
      <w:r w:rsidRPr="00457902">
        <w:rPr>
          <w:rFonts w:ascii="Times New Roman" w:hAnsi="Times New Roman" w:cs="Times New Roman"/>
          <w:sz w:val="24"/>
          <w:szCs w:val="24"/>
        </w:rPr>
        <w:t>, U. of Wisconsin Press.</w:t>
      </w:r>
    </w:p>
    <w:p w:rsidR="00D376A0" w:rsidRPr="00457902" w:rsidRDefault="00D376A0" w:rsidP="000B57F6">
      <w:pPr>
        <w:spacing w:line="240" w:lineRule="auto"/>
        <w:rPr>
          <w:rFonts w:ascii="Times New Roman" w:hAnsi="Times New Roman" w:cs="Times New Roman"/>
          <w:sz w:val="24"/>
          <w:szCs w:val="24"/>
        </w:rPr>
      </w:pPr>
      <w:r w:rsidRPr="00457902">
        <w:rPr>
          <w:rFonts w:ascii="Times New Roman" w:hAnsi="Times New Roman" w:cs="Times New Roman"/>
          <w:sz w:val="24"/>
          <w:szCs w:val="24"/>
        </w:rPr>
        <w:t>Seierstad</w:t>
      </w:r>
      <w:r w:rsidR="004607A5" w:rsidRPr="00457902">
        <w:rPr>
          <w:rFonts w:ascii="Times New Roman" w:hAnsi="Times New Roman" w:cs="Times New Roman"/>
          <w:sz w:val="24"/>
          <w:szCs w:val="24"/>
        </w:rPr>
        <w:t>, Atle</w:t>
      </w:r>
      <w:r w:rsidRPr="00457902">
        <w:rPr>
          <w:rFonts w:ascii="Times New Roman" w:hAnsi="Times New Roman" w:cs="Times New Roman"/>
          <w:sz w:val="24"/>
          <w:szCs w:val="24"/>
        </w:rPr>
        <w:t xml:space="preserve"> and </w:t>
      </w:r>
      <w:r w:rsidR="004607A5" w:rsidRPr="00457902">
        <w:rPr>
          <w:rFonts w:ascii="Times New Roman" w:hAnsi="Times New Roman" w:cs="Times New Roman"/>
          <w:sz w:val="24"/>
          <w:szCs w:val="24"/>
        </w:rPr>
        <w:t xml:space="preserve">Knut </w:t>
      </w:r>
      <w:r w:rsidRPr="00457902">
        <w:rPr>
          <w:rFonts w:ascii="Times New Roman" w:hAnsi="Times New Roman" w:cs="Times New Roman"/>
          <w:sz w:val="24"/>
          <w:szCs w:val="24"/>
        </w:rPr>
        <w:t>Sydsaeter (1987),</w:t>
      </w:r>
      <w:r w:rsidR="004607A5" w:rsidRPr="00457902">
        <w:rPr>
          <w:rFonts w:ascii="Times New Roman" w:hAnsi="Times New Roman" w:cs="Times New Roman"/>
          <w:sz w:val="24"/>
          <w:szCs w:val="24"/>
        </w:rPr>
        <w:t xml:space="preserve"> </w:t>
      </w:r>
      <w:r w:rsidR="004607A5" w:rsidRPr="00457902">
        <w:rPr>
          <w:rFonts w:ascii="Times New Roman" w:hAnsi="Times New Roman" w:cs="Times New Roman"/>
          <w:i/>
          <w:sz w:val="24"/>
          <w:szCs w:val="24"/>
        </w:rPr>
        <w:t>Optimal Control Theory with Economic Applications</w:t>
      </w:r>
      <w:r w:rsidR="004607A5" w:rsidRPr="00457902">
        <w:rPr>
          <w:rFonts w:ascii="Times New Roman" w:hAnsi="Times New Roman" w:cs="Times New Roman"/>
          <w:sz w:val="24"/>
          <w:szCs w:val="24"/>
        </w:rPr>
        <w:t>, North Holland, Amsterdam.</w:t>
      </w:r>
    </w:p>
    <w:p w:rsidR="005239CA" w:rsidRPr="00457902" w:rsidRDefault="005239CA" w:rsidP="000B57F6">
      <w:pPr>
        <w:spacing w:line="240" w:lineRule="auto"/>
        <w:rPr>
          <w:rFonts w:ascii="Times New Roman" w:hAnsi="Times New Roman" w:cs="Times New Roman"/>
          <w:sz w:val="24"/>
          <w:szCs w:val="24"/>
        </w:rPr>
      </w:pPr>
      <w:r w:rsidRPr="00457902">
        <w:rPr>
          <w:rFonts w:ascii="Times New Roman" w:hAnsi="Times New Roman" w:cs="Times New Roman"/>
          <w:sz w:val="24"/>
          <w:szCs w:val="24"/>
        </w:rPr>
        <w:t xml:space="preserve">Silberberg, E. and W. Suen (2001), </w:t>
      </w:r>
      <w:r w:rsidRPr="00457902">
        <w:rPr>
          <w:rFonts w:ascii="Times New Roman" w:hAnsi="Times New Roman" w:cs="Times New Roman"/>
          <w:i/>
          <w:sz w:val="24"/>
          <w:szCs w:val="24"/>
        </w:rPr>
        <w:t>The Structure of Economics: A Mathematical Analysis</w:t>
      </w:r>
      <w:r w:rsidRPr="00457902">
        <w:rPr>
          <w:rFonts w:ascii="Times New Roman" w:hAnsi="Times New Roman" w:cs="Times New Roman"/>
          <w:sz w:val="24"/>
          <w:szCs w:val="24"/>
        </w:rPr>
        <w:t>, McGraw-Hill, Boston MA, ch. 20.</w:t>
      </w:r>
    </w:p>
    <w:p w:rsidR="00075255" w:rsidRPr="00457902" w:rsidRDefault="00F53ED9" w:rsidP="00CD2398">
      <w:pPr>
        <w:spacing w:line="240" w:lineRule="auto"/>
        <w:rPr>
          <w:rFonts w:ascii="Times New Roman" w:hAnsi="Times New Roman" w:cs="Times New Roman"/>
          <w:sz w:val="24"/>
          <w:szCs w:val="24"/>
        </w:rPr>
      </w:pPr>
      <w:r w:rsidRPr="00457902">
        <w:rPr>
          <w:rFonts w:ascii="Times New Roman" w:hAnsi="Times New Roman" w:cs="Times New Roman"/>
          <w:sz w:val="24"/>
          <w:szCs w:val="24"/>
        </w:rPr>
        <w:t>Wei, T</w:t>
      </w:r>
      <w:r w:rsidR="00D376A0" w:rsidRPr="00457902">
        <w:rPr>
          <w:rFonts w:ascii="Times New Roman" w:hAnsi="Times New Roman" w:cs="Times New Roman"/>
          <w:sz w:val="24"/>
          <w:szCs w:val="24"/>
        </w:rPr>
        <w:t>aoyuan</w:t>
      </w:r>
      <w:r w:rsidRPr="00457902">
        <w:rPr>
          <w:rFonts w:ascii="Times New Roman" w:hAnsi="Times New Roman" w:cs="Times New Roman"/>
          <w:sz w:val="24"/>
          <w:szCs w:val="24"/>
        </w:rPr>
        <w:t xml:space="preserve">. (2012), “Capital Gains and Income Arising from Nonrenewable Resources”, </w:t>
      </w:r>
      <w:r w:rsidRPr="00457902">
        <w:rPr>
          <w:rFonts w:ascii="Times New Roman" w:hAnsi="Times New Roman" w:cs="Times New Roman"/>
          <w:i/>
          <w:sz w:val="24"/>
          <w:szCs w:val="24"/>
        </w:rPr>
        <w:t>Environmental and Resource Economics</w:t>
      </w:r>
      <w:r w:rsidRPr="00457902">
        <w:rPr>
          <w:rFonts w:ascii="Times New Roman" w:hAnsi="Times New Roman" w:cs="Times New Roman"/>
          <w:sz w:val="24"/>
          <w:szCs w:val="24"/>
        </w:rPr>
        <w:t xml:space="preserve"> 52: 293-300.</w:t>
      </w:r>
      <w:r w:rsidR="004607A5" w:rsidRPr="00457902">
        <w:rPr>
          <w:rFonts w:ascii="Times New Roman" w:hAnsi="Times New Roman" w:cs="Times New Roman"/>
          <w:sz w:val="24"/>
          <w:szCs w:val="24"/>
        </w:rPr>
        <w:t xml:space="preserve"> </w:t>
      </w:r>
    </w:p>
    <w:p w:rsidR="00233154" w:rsidRPr="00457902" w:rsidRDefault="00233154" w:rsidP="00CD2398">
      <w:pPr>
        <w:spacing w:line="240" w:lineRule="auto"/>
        <w:rPr>
          <w:rFonts w:ascii="Times New Roman" w:hAnsi="Times New Roman" w:cs="Times New Roman"/>
          <w:sz w:val="24"/>
          <w:szCs w:val="24"/>
        </w:rPr>
      </w:pPr>
      <w:r w:rsidRPr="00457902">
        <w:rPr>
          <w:rFonts w:ascii="Times New Roman" w:hAnsi="Times New Roman" w:cs="Times New Roman"/>
          <w:sz w:val="24"/>
          <w:szCs w:val="24"/>
        </w:rPr>
        <w:t>Weitzman, Martin</w:t>
      </w:r>
      <w:r w:rsidR="00D376A0" w:rsidRPr="00457902">
        <w:rPr>
          <w:rFonts w:ascii="Times New Roman" w:hAnsi="Times New Roman" w:cs="Times New Roman"/>
          <w:sz w:val="24"/>
          <w:szCs w:val="24"/>
        </w:rPr>
        <w:t xml:space="preserve"> L.</w:t>
      </w:r>
      <w:r w:rsidRPr="00457902">
        <w:rPr>
          <w:rFonts w:ascii="Times New Roman" w:hAnsi="Times New Roman" w:cs="Times New Roman"/>
          <w:sz w:val="24"/>
          <w:szCs w:val="24"/>
        </w:rPr>
        <w:t xml:space="preserve"> (2003)</w:t>
      </w:r>
      <w:r w:rsidR="004607A5" w:rsidRPr="00457902">
        <w:rPr>
          <w:rFonts w:ascii="Times New Roman" w:hAnsi="Times New Roman" w:cs="Times New Roman"/>
          <w:sz w:val="24"/>
          <w:szCs w:val="24"/>
        </w:rPr>
        <w:t xml:space="preserve">, </w:t>
      </w:r>
      <w:r w:rsidR="004607A5" w:rsidRPr="00457902">
        <w:rPr>
          <w:rFonts w:ascii="Times New Roman" w:hAnsi="Times New Roman" w:cs="Times New Roman"/>
          <w:i/>
          <w:sz w:val="24"/>
          <w:szCs w:val="24"/>
        </w:rPr>
        <w:t>Income, Wealth and the Maximum Principle</w:t>
      </w:r>
      <w:r w:rsidR="004607A5" w:rsidRPr="00457902">
        <w:rPr>
          <w:rFonts w:ascii="Times New Roman" w:hAnsi="Times New Roman" w:cs="Times New Roman"/>
          <w:sz w:val="24"/>
          <w:szCs w:val="24"/>
        </w:rPr>
        <w:t>, Harvard University Press, Cambridge, MA.</w:t>
      </w:r>
    </w:p>
    <w:sectPr w:rsidR="00233154" w:rsidRPr="00457902">
      <w:footerReference w:type="default" r:id="rId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55" w:rsidRDefault="003D4155" w:rsidP="00FE6C01">
      <w:pPr>
        <w:spacing w:after="0" w:line="240" w:lineRule="auto"/>
      </w:pPr>
      <w:r>
        <w:separator/>
      </w:r>
    </w:p>
  </w:endnote>
  <w:endnote w:type="continuationSeparator" w:id="0">
    <w:p w:rsidR="003D4155" w:rsidRDefault="003D4155" w:rsidP="00FE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614439"/>
      <w:docPartObj>
        <w:docPartGallery w:val="Page Numbers (Bottom of Page)"/>
        <w:docPartUnique/>
      </w:docPartObj>
    </w:sdtPr>
    <w:sdtEndPr>
      <w:rPr>
        <w:noProof/>
      </w:rPr>
    </w:sdtEndPr>
    <w:sdtContent>
      <w:p w:rsidR="00FE6C01" w:rsidRDefault="00FE6C01">
        <w:pPr>
          <w:pStyle w:val="Footer"/>
          <w:jc w:val="center"/>
        </w:pPr>
        <w:r>
          <w:fldChar w:fldCharType="begin"/>
        </w:r>
        <w:r>
          <w:instrText xml:space="preserve"> PAGE   \* MERGEFORMAT </w:instrText>
        </w:r>
        <w:r>
          <w:fldChar w:fldCharType="separate"/>
        </w:r>
        <w:r w:rsidR="002F1619">
          <w:rPr>
            <w:noProof/>
          </w:rPr>
          <w:t>1</w:t>
        </w:r>
        <w:r>
          <w:rPr>
            <w:noProof/>
          </w:rPr>
          <w:fldChar w:fldCharType="end"/>
        </w:r>
      </w:p>
    </w:sdtContent>
  </w:sdt>
  <w:p w:rsidR="00FE6C01" w:rsidRDefault="00FE6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55" w:rsidRDefault="003D4155" w:rsidP="00FE6C01">
      <w:pPr>
        <w:spacing w:after="0" w:line="240" w:lineRule="auto"/>
      </w:pPr>
      <w:r>
        <w:separator/>
      </w:r>
    </w:p>
  </w:footnote>
  <w:footnote w:type="continuationSeparator" w:id="0">
    <w:p w:rsidR="003D4155" w:rsidRDefault="003D4155" w:rsidP="00FE6C01">
      <w:pPr>
        <w:spacing w:after="0" w:line="240" w:lineRule="auto"/>
      </w:pPr>
      <w:r>
        <w:continuationSeparator/>
      </w:r>
    </w:p>
  </w:footnote>
  <w:footnote w:id="1">
    <w:p w:rsidR="007E75ED" w:rsidRPr="007E75ED" w:rsidRDefault="007E75ED">
      <w:pPr>
        <w:pStyle w:val="FootnoteText"/>
      </w:pPr>
      <w:r>
        <w:rPr>
          <w:rStyle w:val="FootnoteReference"/>
        </w:rPr>
        <w:footnoteRef/>
      </w:r>
      <w:r>
        <w:t xml:space="preserve"> </w:t>
      </w:r>
      <w:r w:rsidRPr="007E75ED">
        <w:rPr>
          <w:rFonts w:ascii="Times New Roman" w:hAnsi="Times New Roman" w:cs="Times New Roman"/>
          <w:sz w:val="24"/>
          <w:szCs w:val="24"/>
        </w:rPr>
        <w:t>Thanks to Julien Daubanes for this insight.</w:t>
      </w:r>
    </w:p>
  </w:footnote>
  <w:footnote w:id="2">
    <w:p w:rsidR="00BE1CF7" w:rsidRPr="00D2624D" w:rsidRDefault="00BE1CF7">
      <w:pPr>
        <w:pStyle w:val="FootnoteText"/>
        <w:rPr>
          <w:sz w:val="22"/>
          <w:szCs w:val="22"/>
          <w:lang w:val="en-US"/>
        </w:rPr>
      </w:pPr>
      <w:r>
        <w:rPr>
          <w:rStyle w:val="FootnoteReference"/>
        </w:rPr>
        <w:footnoteRef/>
      </w:r>
      <w:r>
        <w:t xml:space="preserve"> </w:t>
      </w:r>
      <w:r w:rsidRPr="00D2624D">
        <w:rPr>
          <w:rFonts w:ascii="Times New Roman" w:hAnsi="Times New Roman" w:cs="Times New Roman"/>
          <w:sz w:val="22"/>
          <w:szCs w:val="22"/>
          <w:lang w:val="en-US"/>
        </w:rPr>
        <w:t>Thanks to Julien Daubanes for this point.</w:t>
      </w:r>
    </w:p>
  </w:footnote>
  <w:footnote w:id="3">
    <w:p w:rsidR="0058427D" w:rsidRPr="0058427D" w:rsidRDefault="0058427D">
      <w:pPr>
        <w:pStyle w:val="FootnoteText"/>
      </w:pPr>
      <w:r>
        <w:rPr>
          <w:rStyle w:val="FootnoteReference"/>
        </w:rPr>
        <w:footnoteRef/>
      </w:r>
      <w:r>
        <w:t xml:space="preserve"> </w:t>
      </w:r>
      <w:r w:rsidR="00304792">
        <w:rPr>
          <w:rFonts w:ascii="Times New Roman" w:hAnsi="Times New Roman" w:cs="Times New Roman"/>
          <w:sz w:val="24"/>
          <w:szCs w:val="24"/>
        </w:rPr>
        <w:t xml:space="preserve">There is an exception </w:t>
      </w:r>
      <w:r w:rsidRPr="001551EA">
        <w:rPr>
          <w:rFonts w:ascii="Times New Roman" w:hAnsi="Times New Roman" w:cs="Times New Roman"/>
          <w:sz w:val="24"/>
          <w:szCs w:val="24"/>
          <w:lang w:val="en-US"/>
        </w:rPr>
        <w:t xml:space="preserve">where </w:t>
      </w:r>
      <w:r w:rsidRPr="001551EA">
        <w:rPr>
          <w:rFonts w:ascii="Times New Roman" w:hAnsi="Times New Roman" w:cs="Times New Roman"/>
          <w:i/>
          <w:sz w:val="24"/>
          <w:szCs w:val="24"/>
        </w:rPr>
        <w:t>pdS</w:t>
      </w:r>
      <w:r w:rsidRPr="001551EA">
        <w:rPr>
          <w:rFonts w:ascii="Times New Roman" w:hAnsi="Times New Roman" w:cs="Times New Roman"/>
          <w:sz w:val="24"/>
          <w:szCs w:val="24"/>
        </w:rPr>
        <w:t xml:space="preserve"> = </w:t>
      </w:r>
      <w:r w:rsidR="00304792">
        <w:rPr>
          <w:rFonts w:ascii="Times New Roman" w:hAnsi="Times New Roman" w:cs="Times New Roman"/>
          <w:sz w:val="24"/>
          <w:szCs w:val="24"/>
        </w:rPr>
        <w:t xml:space="preserve">- </w:t>
      </w:r>
      <w:r w:rsidRPr="001551EA">
        <w:rPr>
          <w:rFonts w:ascii="Times New Roman" w:hAnsi="Times New Roman" w:cs="Times New Roman"/>
          <w:i/>
          <w:sz w:val="24"/>
          <w:szCs w:val="24"/>
        </w:rPr>
        <w:t>Sdp</w:t>
      </w:r>
      <w:r>
        <w:rPr>
          <w:rFonts w:ascii="Times New Roman" w:hAnsi="Times New Roman" w:cs="Times New Roman"/>
          <w:sz w:val="24"/>
          <w:szCs w:val="24"/>
        </w:rPr>
        <w:t xml:space="preserve"> (where there is unit elasticity of the price with respect to the stock). At this point, value </w:t>
      </w:r>
      <w:r>
        <w:rPr>
          <w:rFonts w:ascii="Times New Roman" w:hAnsi="Times New Roman" w:cs="Times New Roman"/>
          <w:i/>
          <w:sz w:val="24"/>
          <w:szCs w:val="24"/>
        </w:rPr>
        <w:t xml:space="preserve">V = pS </w:t>
      </w:r>
      <w:r>
        <w:rPr>
          <w:rFonts w:ascii="Times New Roman" w:hAnsi="Times New Roman" w:cs="Times New Roman"/>
          <w:sz w:val="24"/>
          <w:szCs w:val="24"/>
        </w:rPr>
        <w:t xml:space="preserve"> is maximized and hence </w:t>
      </w:r>
      <w:r>
        <w:rPr>
          <w:rFonts w:ascii="Times New Roman" w:hAnsi="Times New Roman" w:cs="Times New Roman"/>
          <w:i/>
          <w:sz w:val="24"/>
          <w:szCs w:val="24"/>
        </w:rPr>
        <w:t xml:space="preserve">dV/dt = Sdp/dt + pdS/dt = </w:t>
      </w:r>
      <w:r w:rsidRPr="007C1624">
        <w:rPr>
          <w:rFonts w:ascii="Times New Roman" w:hAnsi="Times New Roman" w:cs="Times New Roman"/>
          <w:sz w:val="24"/>
          <w:szCs w:val="24"/>
        </w:rPr>
        <w:t>0</w:t>
      </w:r>
      <w:r>
        <w:rPr>
          <w:rFonts w:ascii="Times New Roman" w:hAnsi="Times New Roman" w:cs="Times New Roman"/>
          <w:sz w:val="24"/>
          <w:szCs w:val="24"/>
        </w:rPr>
        <w:t>.</w:t>
      </w:r>
    </w:p>
  </w:footnote>
  <w:footnote w:id="4">
    <w:p w:rsidR="00A3660D" w:rsidRPr="00A3660D" w:rsidRDefault="00A3660D">
      <w:pPr>
        <w:pStyle w:val="FootnoteText"/>
        <w:rPr>
          <w:lang w:val="en-US"/>
        </w:rPr>
      </w:pPr>
      <w:r>
        <w:rPr>
          <w:rStyle w:val="FootnoteReference"/>
        </w:rPr>
        <w:footnoteRef/>
      </w:r>
      <w:r>
        <w:t xml:space="preserve"> </w:t>
      </w:r>
      <w:r w:rsidRPr="00A3660D">
        <w:rPr>
          <w:rFonts w:ascii="Times New Roman" w:hAnsi="Times New Roman" w:cs="Times New Roman"/>
          <w:sz w:val="22"/>
          <w:szCs w:val="22"/>
          <w:lang w:val="en-US"/>
        </w:rPr>
        <w:t xml:space="preserve">A link to the preceding sectoral equilibrium can be maintained by viewing </w:t>
      </w:r>
      <w:r w:rsidRPr="00E862B0">
        <w:rPr>
          <w:rFonts w:ascii="Times New Roman" w:hAnsi="Times New Roman" w:cs="Times New Roman"/>
          <w:i/>
          <w:sz w:val="24"/>
          <w:szCs w:val="24"/>
          <w:lang w:val="en-US"/>
        </w:rPr>
        <w:t>u</w:t>
      </w:r>
      <w:r w:rsidRPr="00E862B0">
        <w:rPr>
          <w:rFonts w:ascii="Times New Roman" w:hAnsi="Times New Roman" w:cs="Times New Roman"/>
          <w:sz w:val="24"/>
          <w:szCs w:val="24"/>
          <w:lang w:val="en-US"/>
        </w:rPr>
        <w:t>(</w:t>
      </w:r>
      <w:r w:rsidRPr="00E862B0">
        <w:rPr>
          <w:rFonts w:ascii="Times New Roman" w:hAnsi="Times New Roman" w:cs="Times New Roman"/>
          <w:i/>
          <w:sz w:val="24"/>
          <w:szCs w:val="24"/>
          <w:lang w:val="en-US"/>
        </w:rPr>
        <w:t>q</w:t>
      </w:r>
      <w:r w:rsidRPr="00E862B0">
        <w:rPr>
          <w:rFonts w:ascii="Times New Roman" w:hAnsi="Times New Roman" w:cs="Times New Roman"/>
          <w:sz w:val="24"/>
          <w:szCs w:val="24"/>
          <w:lang w:val="en-US"/>
        </w:rPr>
        <w:t>)</w:t>
      </w:r>
      <w:r w:rsidRPr="00A3660D">
        <w:rPr>
          <w:rFonts w:ascii="Times New Roman" w:hAnsi="Times New Roman" w:cs="Times New Roman"/>
          <w:sz w:val="22"/>
          <w:szCs w:val="22"/>
          <w:lang w:val="en-US"/>
        </w:rPr>
        <w:t xml:space="preserve"> as an increment to total utility and </w:t>
      </w:r>
      <w:r w:rsidRPr="00E862B0">
        <w:rPr>
          <w:rFonts w:ascii="Times New Roman" w:hAnsi="Times New Roman" w:cs="Times New Roman"/>
          <w:i/>
          <w:sz w:val="24"/>
          <w:szCs w:val="24"/>
          <w:lang w:val="en-US"/>
        </w:rPr>
        <w:t>W</w:t>
      </w:r>
      <w:r w:rsidRPr="00E862B0">
        <w:rPr>
          <w:rFonts w:ascii="Times New Roman" w:hAnsi="Times New Roman" w:cs="Times New Roman"/>
          <w:sz w:val="24"/>
          <w:szCs w:val="24"/>
          <w:lang w:val="en-US"/>
        </w:rPr>
        <w:t>(</w:t>
      </w:r>
      <w:r w:rsidRPr="00E862B0">
        <w:rPr>
          <w:rFonts w:ascii="Times New Roman" w:hAnsi="Times New Roman" w:cs="Times New Roman"/>
          <w:i/>
          <w:sz w:val="24"/>
          <w:szCs w:val="24"/>
          <w:lang w:val="en-US"/>
        </w:rPr>
        <w:t>S</w:t>
      </w:r>
      <w:r w:rsidRPr="00E862B0">
        <w:rPr>
          <w:rFonts w:ascii="Times New Roman" w:hAnsi="Times New Roman" w:cs="Times New Roman"/>
          <w:sz w:val="24"/>
          <w:szCs w:val="24"/>
          <w:lang w:val="en-US"/>
        </w:rPr>
        <w:t>)</w:t>
      </w:r>
      <w:r w:rsidRPr="00A3660D">
        <w:rPr>
          <w:rFonts w:ascii="Times New Roman" w:hAnsi="Times New Roman" w:cs="Times New Roman"/>
          <w:sz w:val="22"/>
          <w:szCs w:val="22"/>
          <w:lang w:val="en-US"/>
        </w:rPr>
        <w:t xml:space="preserve"> as an increment to total welfare. Autonomy may break down.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300B5"/>
    <w:multiLevelType w:val="hybridMultilevel"/>
    <w:tmpl w:val="C8723F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5D12D88"/>
    <w:multiLevelType w:val="hybridMultilevel"/>
    <w:tmpl w:val="F69A03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B664B8"/>
    <w:multiLevelType w:val="hybridMultilevel"/>
    <w:tmpl w:val="8AA8E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DE51FD"/>
    <w:multiLevelType w:val="hybridMultilevel"/>
    <w:tmpl w:val="6226E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77115EA"/>
    <w:multiLevelType w:val="hybridMultilevel"/>
    <w:tmpl w:val="CB88A4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F2354B0"/>
    <w:multiLevelType w:val="hybridMultilevel"/>
    <w:tmpl w:val="D4A670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46"/>
    <w:rsid w:val="00000D98"/>
    <w:rsid w:val="000223EF"/>
    <w:rsid w:val="00024D53"/>
    <w:rsid w:val="00043F49"/>
    <w:rsid w:val="00060485"/>
    <w:rsid w:val="00062813"/>
    <w:rsid w:val="00075255"/>
    <w:rsid w:val="00083462"/>
    <w:rsid w:val="000B0C20"/>
    <w:rsid w:val="000B57F6"/>
    <w:rsid w:val="000B6B4E"/>
    <w:rsid w:val="000D1CF1"/>
    <w:rsid w:val="000D588C"/>
    <w:rsid w:val="000E4B23"/>
    <w:rsid w:val="000F6B36"/>
    <w:rsid w:val="000F79A4"/>
    <w:rsid w:val="001018E6"/>
    <w:rsid w:val="00104D4D"/>
    <w:rsid w:val="00104F5E"/>
    <w:rsid w:val="00134988"/>
    <w:rsid w:val="001416E8"/>
    <w:rsid w:val="001500EE"/>
    <w:rsid w:val="001524B4"/>
    <w:rsid w:val="001551EA"/>
    <w:rsid w:val="00161D5C"/>
    <w:rsid w:val="001731D1"/>
    <w:rsid w:val="001A0F6E"/>
    <w:rsid w:val="001A16E8"/>
    <w:rsid w:val="001B7E41"/>
    <w:rsid w:val="001C4AD3"/>
    <w:rsid w:val="001C4CFF"/>
    <w:rsid w:val="001D5D89"/>
    <w:rsid w:val="001F3203"/>
    <w:rsid w:val="001F491C"/>
    <w:rsid w:val="001F74A8"/>
    <w:rsid w:val="00204397"/>
    <w:rsid w:val="00205921"/>
    <w:rsid w:val="002164B0"/>
    <w:rsid w:val="00233154"/>
    <w:rsid w:val="00240149"/>
    <w:rsid w:val="00241DAF"/>
    <w:rsid w:val="00246D50"/>
    <w:rsid w:val="002608F6"/>
    <w:rsid w:val="00265E62"/>
    <w:rsid w:val="002728FB"/>
    <w:rsid w:val="002748F8"/>
    <w:rsid w:val="00277E2F"/>
    <w:rsid w:val="00280C27"/>
    <w:rsid w:val="00287D7B"/>
    <w:rsid w:val="002B0520"/>
    <w:rsid w:val="002B5AF9"/>
    <w:rsid w:val="002B635D"/>
    <w:rsid w:val="002C1008"/>
    <w:rsid w:val="002C2ADE"/>
    <w:rsid w:val="002C6721"/>
    <w:rsid w:val="002E1D50"/>
    <w:rsid w:val="002F1619"/>
    <w:rsid w:val="002F5094"/>
    <w:rsid w:val="003017D4"/>
    <w:rsid w:val="00304792"/>
    <w:rsid w:val="0030576D"/>
    <w:rsid w:val="00313121"/>
    <w:rsid w:val="003159B1"/>
    <w:rsid w:val="00326919"/>
    <w:rsid w:val="00336876"/>
    <w:rsid w:val="003449D3"/>
    <w:rsid w:val="00366743"/>
    <w:rsid w:val="00371B1B"/>
    <w:rsid w:val="003730CA"/>
    <w:rsid w:val="00391673"/>
    <w:rsid w:val="003B53EE"/>
    <w:rsid w:val="003B6660"/>
    <w:rsid w:val="003B6BA2"/>
    <w:rsid w:val="003D4155"/>
    <w:rsid w:val="003E3FFA"/>
    <w:rsid w:val="003F3331"/>
    <w:rsid w:val="0040230E"/>
    <w:rsid w:val="00411D10"/>
    <w:rsid w:val="0042417A"/>
    <w:rsid w:val="00424E0A"/>
    <w:rsid w:val="004326ED"/>
    <w:rsid w:val="004417CC"/>
    <w:rsid w:val="00457902"/>
    <w:rsid w:val="004607A5"/>
    <w:rsid w:val="00467CA9"/>
    <w:rsid w:val="004866E6"/>
    <w:rsid w:val="00497328"/>
    <w:rsid w:val="004A6B90"/>
    <w:rsid w:val="004A7A9D"/>
    <w:rsid w:val="004C563E"/>
    <w:rsid w:val="004D03CC"/>
    <w:rsid w:val="004D179B"/>
    <w:rsid w:val="004D5204"/>
    <w:rsid w:val="004D5436"/>
    <w:rsid w:val="004E4EB9"/>
    <w:rsid w:val="004E4F66"/>
    <w:rsid w:val="004F062A"/>
    <w:rsid w:val="004F6A4E"/>
    <w:rsid w:val="00502C1E"/>
    <w:rsid w:val="00515354"/>
    <w:rsid w:val="005239CA"/>
    <w:rsid w:val="00556D00"/>
    <w:rsid w:val="005733E6"/>
    <w:rsid w:val="0058256A"/>
    <w:rsid w:val="0058427D"/>
    <w:rsid w:val="00587BB5"/>
    <w:rsid w:val="00594C09"/>
    <w:rsid w:val="0059706B"/>
    <w:rsid w:val="005B0632"/>
    <w:rsid w:val="005C00FC"/>
    <w:rsid w:val="005C347C"/>
    <w:rsid w:val="005F36F8"/>
    <w:rsid w:val="005F634B"/>
    <w:rsid w:val="006044EA"/>
    <w:rsid w:val="0062423A"/>
    <w:rsid w:val="00631725"/>
    <w:rsid w:val="0063743E"/>
    <w:rsid w:val="006468FD"/>
    <w:rsid w:val="00657FCD"/>
    <w:rsid w:val="00661706"/>
    <w:rsid w:val="00667F4C"/>
    <w:rsid w:val="0069643F"/>
    <w:rsid w:val="006A045E"/>
    <w:rsid w:val="006A17B2"/>
    <w:rsid w:val="006A1D8E"/>
    <w:rsid w:val="006A7D7C"/>
    <w:rsid w:val="006B7511"/>
    <w:rsid w:val="006C4B2B"/>
    <w:rsid w:val="006D64C0"/>
    <w:rsid w:val="006E050F"/>
    <w:rsid w:val="006E1BDC"/>
    <w:rsid w:val="006F4BC4"/>
    <w:rsid w:val="00720B03"/>
    <w:rsid w:val="00723258"/>
    <w:rsid w:val="007338F2"/>
    <w:rsid w:val="0074552E"/>
    <w:rsid w:val="007612A0"/>
    <w:rsid w:val="007631E5"/>
    <w:rsid w:val="00765E7E"/>
    <w:rsid w:val="00776BF1"/>
    <w:rsid w:val="007B58A9"/>
    <w:rsid w:val="007C1624"/>
    <w:rsid w:val="007C7F20"/>
    <w:rsid w:val="007D7888"/>
    <w:rsid w:val="007E75ED"/>
    <w:rsid w:val="007F0C45"/>
    <w:rsid w:val="0080584E"/>
    <w:rsid w:val="00836D4F"/>
    <w:rsid w:val="00872246"/>
    <w:rsid w:val="00872449"/>
    <w:rsid w:val="00873ABE"/>
    <w:rsid w:val="0087460C"/>
    <w:rsid w:val="00882691"/>
    <w:rsid w:val="00886633"/>
    <w:rsid w:val="008871B6"/>
    <w:rsid w:val="008D7B58"/>
    <w:rsid w:val="008D7D5C"/>
    <w:rsid w:val="008E3477"/>
    <w:rsid w:val="008E7989"/>
    <w:rsid w:val="008F16C5"/>
    <w:rsid w:val="008F23E1"/>
    <w:rsid w:val="008F56C9"/>
    <w:rsid w:val="00916977"/>
    <w:rsid w:val="009179E4"/>
    <w:rsid w:val="009576C1"/>
    <w:rsid w:val="0096735A"/>
    <w:rsid w:val="00974603"/>
    <w:rsid w:val="009A2B33"/>
    <w:rsid w:val="009B1032"/>
    <w:rsid w:val="009C5613"/>
    <w:rsid w:val="009D0DEA"/>
    <w:rsid w:val="009D3FFE"/>
    <w:rsid w:val="009E0871"/>
    <w:rsid w:val="009F5971"/>
    <w:rsid w:val="00A0391C"/>
    <w:rsid w:val="00A04D34"/>
    <w:rsid w:val="00A0775B"/>
    <w:rsid w:val="00A204A1"/>
    <w:rsid w:val="00A32A0E"/>
    <w:rsid w:val="00A3660D"/>
    <w:rsid w:val="00A36E92"/>
    <w:rsid w:val="00A37139"/>
    <w:rsid w:val="00A46E25"/>
    <w:rsid w:val="00A54F6E"/>
    <w:rsid w:val="00A559A8"/>
    <w:rsid w:val="00A569D5"/>
    <w:rsid w:val="00A60CC0"/>
    <w:rsid w:val="00A61611"/>
    <w:rsid w:val="00A86164"/>
    <w:rsid w:val="00A94BBC"/>
    <w:rsid w:val="00AB3A6D"/>
    <w:rsid w:val="00AB4A89"/>
    <w:rsid w:val="00AC305F"/>
    <w:rsid w:val="00AC357E"/>
    <w:rsid w:val="00AD0797"/>
    <w:rsid w:val="00AE5718"/>
    <w:rsid w:val="00AF05AA"/>
    <w:rsid w:val="00B00EF6"/>
    <w:rsid w:val="00B03D86"/>
    <w:rsid w:val="00B061C8"/>
    <w:rsid w:val="00B1183E"/>
    <w:rsid w:val="00B11E79"/>
    <w:rsid w:val="00B16417"/>
    <w:rsid w:val="00B2659C"/>
    <w:rsid w:val="00B33C7E"/>
    <w:rsid w:val="00B504FC"/>
    <w:rsid w:val="00B64C93"/>
    <w:rsid w:val="00B70027"/>
    <w:rsid w:val="00B838A2"/>
    <w:rsid w:val="00BB058B"/>
    <w:rsid w:val="00BC5951"/>
    <w:rsid w:val="00BD39B2"/>
    <w:rsid w:val="00BD71B8"/>
    <w:rsid w:val="00BE0937"/>
    <w:rsid w:val="00BE1CF7"/>
    <w:rsid w:val="00BF20BC"/>
    <w:rsid w:val="00BF2C72"/>
    <w:rsid w:val="00C00867"/>
    <w:rsid w:val="00C06CB3"/>
    <w:rsid w:val="00C12315"/>
    <w:rsid w:val="00C24DBD"/>
    <w:rsid w:val="00C3199D"/>
    <w:rsid w:val="00C35FC5"/>
    <w:rsid w:val="00C460C6"/>
    <w:rsid w:val="00C5423B"/>
    <w:rsid w:val="00C549C5"/>
    <w:rsid w:val="00C62FE3"/>
    <w:rsid w:val="00C80B24"/>
    <w:rsid w:val="00C813CA"/>
    <w:rsid w:val="00C81B6D"/>
    <w:rsid w:val="00C84CB0"/>
    <w:rsid w:val="00CA5DE8"/>
    <w:rsid w:val="00CA6611"/>
    <w:rsid w:val="00CB1A82"/>
    <w:rsid w:val="00CD2398"/>
    <w:rsid w:val="00D0404F"/>
    <w:rsid w:val="00D05A4F"/>
    <w:rsid w:val="00D109A0"/>
    <w:rsid w:val="00D13B71"/>
    <w:rsid w:val="00D2331F"/>
    <w:rsid w:val="00D2624D"/>
    <w:rsid w:val="00D31B73"/>
    <w:rsid w:val="00D376A0"/>
    <w:rsid w:val="00D50B02"/>
    <w:rsid w:val="00D6081C"/>
    <w:rsid w:val="00D65D25"/>
    <w:rsid w:val="00D7615E"/>
    <w:rsid w:val="00D81B37"/>
    <w:rsid w:val="00D831F9"/>
    <w:rsid w:val="00D8347A"/>
    <w:rsid w:val="00D85F3E"/>
    <w:rsid w:val="00D948FA"/>
    <w:rsid w:val="00DC1A3B"/>
    <w:rsid w:val="00DC25E6"/>
    <w:rsid w:val="00DC2CB9"/>
    <w:rsid w:val="00DD28CD"/>
    <w:rsid w:val="00DD5A49"/>
    <w:rsid w:val="00DE5F5C"/>
    <w:rsid w:val="00DF085F"/>
    <w:rsid w:val="00E2388A"/>
    <w:rsid w:val="00E31B11"/>
    <w:rsid w:val="00E32B4C"/>
    <w:rsid w:val="00E37269"/>
    <w:rsid w:val="00E43312"/>
    <w:rsid w:val="00E57E24"/>
    <w:rsid w:val="00E65C3D"/>
    <w:rsid w:val="00E84F44"/>
    <w:rsid w:val="00E85613"/>
    <w:rsid w:val="00E862B0"/>
    <w:rsid w:val="00EB6E1D"/>
    <w:rsid w:val="00EC6008"/>
    <w:rsid w:val="00ED283D"/>
    <w:rsid w:val="00EE07EA"/>
    <w:rsid w:val="00EE2EB1"/>
    <w:rsid w:val="00EF1D73"/>
    <w:rsid w:val="00EF36B1"/>
    <w:rsid w:val="00F13A82"/>
    <w:rsid w:val="00F20DFE"/>
    <w:rsid w:val="00F2775E"/>
    <w:rsid w:val="00F3681B"/>
    <w:rsid w:val="00F53ED9"/>
    <w:rsid w:val="00F5669E"/>
    <w:rsid w:val="00F57939"/>
    <w:rsid w:val="00F621BD"/>
    <w:rsid w:val="00F6262F"/>
    <w:rsid w:val="00F72B7B"/>
    <w:rsid w:val="00F73FD8"/>
    <w:rsid w:val="00F87CDC"/>
    <w:rsid w:val="00F9668D"/>
    <w:rsid w:val="00FA1857"/>
    <w:rsid w:val="00FA3F9F"/>
    <w:rsid w:val="00FA5BE4"/>
    <w:rsid w:val="00FB1A13"/>
    <w:rsid w:val="00FC12B4"/>
    <w:rsid w:val="00FE2519"/>
    <w:rsid w:val="00FE35DF"/>
    <w:rsid w:val="00FE5A2C"/>
    <w:rsid w:val="00FE6C01"/>
    <w:rsid w:val="00FE77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5081D-71E3-4332-95AF-6CE3A9BE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9C5"/>
  </w:style>
  <w:style w:type="paragraph" w:styleId="Heading1">
    <w:name w:val="heading 1"/>
    <w:basedOn w:val="Normal"/>
    <w:next w:val="Normal"/>
    <w:link w:val="Heading1Char"/>
    <w:uiPriority w:val="9"/>
    <w:qFormat/>
    <w:rsid w:val="00C549C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C549C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549C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549C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549C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549C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549C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549C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549C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C27"/>
    <w:rPr>
      <w:rFonts w:ascii="Tahoma" w:hAnsi="Tahoma" w:cs="Tahoma"/>
      <w:sz w:val="16"/>
      <w:szCs w:val="16"/>
    </w:rPr>
  </w:style>
  <w:style w:type="paragraph" w:styleId="ListParagraph">
    <w:name w:val="List Paragraph"/>
    <w:basedOn w:val="Normal"/>
    <w:uiPriority w:val="34"/>
    <w:qFormat/>
    <w:rsid w:val="00265E62"/>
    <w:pPr>
      <w:ind w:left="720"/>
      <w:contextualSpacing/>
    </w:pPr>
  </w:style>
  <w:style w:type="character" w:styleId="PlaceholderText">
    <w:name w:val="Placeholder Text"/>
    <w:basedOn w:val="DefaultParagraphFont"/>
    <w:uiPriority w:val="99"/>
    <w:semiHidden/>
    <w:rsid w:val="00FE2519"/>
    <w:rPr>
      <w:color w:val="808080"/>
    </w:rPr>
  </w:style>
  <w:style w:type="paragraph" w:styleId="Header">
    <w:name w:val="header"/>
    <w:basedOn w:val="Normal"/>
    <w:link w:val="HeaderChar"/>
    <w:uiPriority w:val="99"/>
    <w:unhideWhenUsed/>
    <w:rsid w:val="00FE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01"/>
  </w:style>
  <w:style w:type="paragraph" w:styleId="Footer">
    <w:name w:val="footer"/>
    <w:basedOn w:val="Normal"/>
    <w:link w:val="FooterChar"/>
    <w:uiPriority w:val="99"/>
    <w:unhideWhenUsed/>
    <w:rsid w:val="00FE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01"/>
  </w:style>
  <w:style w:type="paragraph" w:styleId="NoSpacing">
    <w:name w:val="No Spacing"/>
    <w:uiPriority w:val="1"/>
    <w:qFormat/>
    <w:rsid w:val="00C549C5"/>
    <w:pPr>
      <w:spacing w:after="0" w:line="240" w:lineRule="auto"/>
    </w:pPr>
  </w:style>
  <w:style w:type="character" w:customStyle="1" w:styleId="Heading1Char">
    <w:name w:val="Heading 1 Char"/>
    <w:basedOn w:val="DefaultParagraphFont"/>
    <w:link w:val="Heading1"/>
    <w:uiPriority w:val="9"/>
    <w:rsid w:val="00C549C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C549C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549C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549C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549C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549C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549C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549C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549C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549C5"/>
    <w:pPr>
      <w:spacing w:line="240" w:lineRule="auto"/>
    </w:pPr>
    <w:rPr>
      <w:b/>
      <w:bCs/>
      <w:smallCaps/>
      <w:color w:val="1F497D" w:themeColor="text2"/>
    </w:rPr>
  </w:style>
  <w:style w:type="paragraph" w:styleId="Title">
    <w:name w:val="Title"/>
    <w:basedOn w:val="Normal"/>
    <w:next w:val="Normal"/>
    <w:link w:val="TitleChar"/>
    <w:uiPriority w:val="10"/>
    <w:qFormat/>
    <w:rsid w:val="00C549C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549C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549C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549C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549C5"/>
    <w:rPr>
      <w:b/>
      <w:bCs/>
    </w:rPr>
  </w:style>
  <w:style w:type="character" w:styleId="Emphasis">
    <w:name w:val="Emphasis"/>
    <w:basedOn w:val="DefaultParagraphFont"/>
    <w:uiPriority w:val="20"/>
    <w:qFormat/>
    <w:rsid w:val="00C549C5"/>
    <w:rPr>
      <w:i/>
      <w:iCs/>
    </w:rPr>
  </w:style>
  <w:style w:type="paragraph" w:styleId="Quote">
    <w:name w:val="Quote"/>
    <w:basedOn w:val="Normal"/>
    <w:next w:val="Normal"/>
    <w:link w:val="QuoteChar"/>
    <w:uiPriority w:val="29"/>
    <w:qFormat/>
    <w:rsid w:val="00C549C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549C5"/>
    <w:rPr>
      <w:color w:val="1F497D" w:themeColor="text2"/>
      <w:sz w:val="24"/>
      <w:szCs w:val="24"/>
    </w:rPr>
  </w:style>
  <w:style w:type="paragraph" w:styleId="IntenseQuote">
    <w:name w:val="Intense Quote"/>
    <w:basedOn w:val="Normal"/>
    <w:next w:val="Normal"/>
    <w:link w:val="IntenseQuoteChar"/>
    <w:uiPriority w:val="30"/>
    <w:qFormat/>
    <w:rsid w:val="00C549C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549C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549C5"/>
    <w:rPr>
      <w:i/>
      <w:iCs/>
      <w:color w:val="595959" w:themeColor="text1" w:themeTint="A6"/>
    </w:rPr>
  </w:style>
  <w:style w:type="character" w:styleId="IntenseEmphasis">
    <w:name w:val="Intense Emphasis"/>
    <w:basedOn w:val="DefaultParagraphFont"/>
    <w:uiPriority w:val="21"/>
    <w:qFormat/>
    <w:rsid w:val="00C549C5"/>
    <w:rPr>
      <w:b/>
      <w:bCs/>
      <w:i/>
      <w:iCs/>
    </w:rPr>
  </w:style>
  <w:style w:type="character" w:styleId="SubtleReference">
    <w:name w:val="Subtle Reference"/>
    <w:basedOn w:val="DefaultParagraphFont"/>
    <w:uiPriority w:val="31"/>
    <w:qFormat/>
    <w:rsid w:val="00C549C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549C5"/>
    <w:rPr>
      <w:b/>
      <w:bCs/>
      <w:smallCaps/>
      <w:color w:val="1F497D" w:themeColor="text2"/>
      <w:u w:val="single"/>
    </w:rPr>
  </w:style>
  <w:style w:type="character" w:styleId="BookTitle">
    <w:name w:val="Book Title"/>
    <w:basedOn w:val="DefaultParagraphFont"/>
    <w:uiPriority w:val="33"/>
    <w:qFormat/>
    <w:rsid w:val="00C549C5"/>
    <w:rPr>
      <w:b/>
      <w:bCs/>
      <w:smallCaps/>
      <w:spacing w:val="10"/>
    </w:rPr>
  </w:style>
  <w:style w:type="paragraph" w:styleId="TOCHeading">
    <w:name w:val="TOC Heading"/>
    <w:basedOn w:val="Heading1"/>
    <w:next w:val="Normal"/>
    <w:uiPriority w:val="39"/>
    <w:semiHidden/>
    <w:unhideWhenUsed/>
    <w:qFormat/>
    <w:rsid w:val="00C549C5"/>
    <w:pPr>
      <w:outlineLvl w:val="9"/>
    </w:pPr>
  </w:style>
  <w:style w:type="paragraph" w:styleId="FootnoteText">
    <w:name w:val="footnote text"/>
    <w:basedOn w:val="Normal"/>
    <w:link w:val="FootnoteTextChar"/>
    <w:uiPriority w:val="99"/>
    <w:semiHidden/>
    <w:unhideWhenUsed/>
    <w:rsid w:val="00BE1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F7"/>
    <w:rPr>
      <w:sz w:val="20"/>
      <w:szCs w:val="20"/>
    </w:rPr>
  </w:style>
  <w:style w:type="character" w:styleId="FootnoteReference">
    <w:name w:val="footnote reference"/>
    <w:basedOn w:val="DefaultParagraphFont"/>
    <w:uiPriority w:val="99"/>
    <w:semiHidden/>
    <w:unhideWhenUsed/>
    <w:rsid w:val="00BE1C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oleObject" Target="embeddings/oleObject53.bin"/><Relationship Id="rId16" Type="http://schemas.openxmlformats.org/officeDocument/2006/relationships/image" Target="media/image5.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oleObject" Target="embeddings/oleObject56.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oleObject" Target="embeddings/oleObject58.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image" Target="media/image48.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11" Type="http://schemas.openxmlformats.org/officeDocument/2006/relationships/image" Target="media/image5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oleObject" Target="embeddings/oleObject57.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EF7F9-0A13-4CD1-B9BF-A7C27D1D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Robert Cairns, Prof.</cp:lastModifiedBy>
  <cp:revision>4</cp:revision>
  <cp:lastPrinted>2017-01-19T20:18:00Z</cp:lastPrinted>
  <dcterms:created xsi:type="dcterms:W3CDTF">2018-04-19T13:49:00Z</dcterms:created>
  <dcterms:modified xsi:type="dcterms:W3CDTF">2018-04-23T15:37:00Z</dcterms:modified>
</cp:coreProperties>
</file>